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9917" w14:textId="4D52ED30" w:rsidR="00DA6AC7" w:rsidRPr="00B420F0" w:rsidRDefault="00B420F0" w:rsidP="00DA6AC7">
      <w:pPr>
        <w:ind w:left="1440" w:firstLine="720"/>
        <w:rPr>
          <w:rFonts w:ascii="Times New Roman" w:hAnsi="Times New Roman"/>
          <w:b/>
          <w:bCs/>
          <w:color w:val="000000"/>
          <w:sz w:val="28"/>
          <w:szCs w:val="28"/>
        </w:rPr>
      </w:pPr>
      <w:r w:rsidRPr="00B420F0">
        <w:rPr>
          <w:rFonts w:ascii="Times New Roman" w:hAnsi="Times New Roman"/>
          <w:b/>
          <w:bCs/>
          <w:color w:val="000000"/>
          <w:sz w:val="28"/>
          <w:szCs w:val="28"/>
        </w:rPr>
        <w:t>Bộ dụng cụ vi phẫu phẫu thuật mạch vành</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7109"/>
        <w:gridCol w:w="1026"/>
        <w:gridCol w:w="1116"/>
      </w:tblGrid>
      <w:tr w:rsidR="00140199" w:rsidRPr="00A80B65" w14:paraId="48BAC1D0" w14:textId="7DAB69B8"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7187A63" w14:textId="1D839CFA" w:rsidR="00140199" w:rsidRPr="00A80B65" w:rsidRDefault="00140199" w:rsidP="00A80B65">
            <w:pPr>
              <w:spacing w:after="0" w:line="240" w:lineRule="auto"/>
              <w:jc w:val="center"/>
              <w:rPr>
                <w:rFonts w:ascii="Times New Roman" w:eastAsia="Calibri" w:hAnsi="Times New Roman"/>
                <w:b/>
              </w:rPr>
            </w:pPr>
            <w:r w:rsidRPr="00A80B65">
              <w:rPr>
                <w:rFonts w:ascii="Times New Roman" w:hAnsi="Times New Roman"/>
                <w:b/>
                <w:bCs/>
              </w:rPr>
              <w:t>STT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1BF60B" w14:textId="5D29E701" w:rsidR="00140199" w:rsidRPr="00A80B65" w:rsidRDefault="00140199" w:rsidP="00A80B65">
            <w:pPr>
              <w:spacing w:after="0" w:line="240" w:lineRule="auto"/>
              <w:jc w:val="center"/>
              <w:rPr>
                <w:rFonts w:ascii="Times New Roman" w:eastAsia="Calibri" w:hAnsi="Times New Roman"/>
                <w:b/>
                <w:color w:val="000000"/>
              </w:rPr>
            </w:pPr>
            <w:r w:rsidRPr="00A80B65">
              <w:rPr>
                <w:rFonts w:ascii="Times New Roman" w:hAnsi="Times New Roman"/>
                <w:b/>
                <w:bCs/>
              </w:rPr>
              <w:t>NỘI DUNG YÊU CẦU</w:t>
            </w:r>
          </w:p>
        </w:tc>
        <w:tc>
          <w:tcPr>
            <w:tcW w:w="0" w:type="auto"/>
            <w:vAlign w:val="center"/>
          </w:tcPr>
          <w:p w14:paraId="36EAE6F7" w14:textId="5B337180" w:rsidR="00140199" w:rsidRPr="00A80B65" w:rsidRDefault="00140199" w:rsidP="00330D65">
            <w:pPr>
              <w:jc w:val="center"/>
              <w:rPr>
                <w:rFonts w:ascii="Times New Roman" w:hAnsi="Times New Roman"/>
                <w:b/>
                <w:bCs/>
              </w:rPr>
            </w:pPr>
            <w:r w:rsidRPr="00A80B65">
              <w:rPr>
                <w:rFonts w:ascii="Times New Roman" w:hAnsi="Times New Roman"/>
                <w:b/>
                <w:bCs/>
              </w:rPr>
              <w:t>Tiêu chí cơ bản(*)</w:t>
            </w:r>
          </w:p>
        </w:tc>
      </w:tr>
      <w:tr w:rsidR="00140199" w:rsidRPr="00A80B65" w14:paraId="1651BF7B" w14:textId="0BFDCA07" w:rsidTr="00330D65">
        <w:trPr>
          <w:trHeight w:val="170"/>
        </w:trPr>
        <w:tc>
          <w:tcPr>
            <w:tcW w:w="0" w:type="auto"/>
            <w:tcBorders>
              <w:top w:val="single" w:sz="4" w:space="0" w:color="auto"/>
              <w:left w:val="single" w:sz="4" w:space="0" w:color="auto"/>
              <w:bottom w:val="single" w:sz="4" w:space="0" w:color="auto"/>
              <w:right w:val="single" w:sz="4" w:space="0" w:color="auto"/>
            </w:tcBorders>
            <w:hideMark/>
          </w:tcPr>
          <w:p w14:paraId="784CBB1B" w14:textId="77777777" w:rsidR="00140199" w:rsidRPr="00A80B65" w:rsidRDefault="00140199" w:rsidP="00A80B65">
            <w:pPr>
              <w:spacing w:after="0" w:line="240" w:lineRule="auto"/>
              <w:jc w:val="center"/>
              <w:rPr>
                <w:rFonts w:ascii="Times New Roman" w:eastAsia="Calibri" w:hAnsi="Times New Roman"/>
                <w:b/>
              </w:rPr>
            </w:pPr>
            <w:r w:rsidRPr="00A80B65">
              <w:rPr>
                <w:rFonts w:ascii="Times New Roman" w:eastAsia="Calibri" w:hAnsi="Times New Roman"/>
                <w:b/>
              </w:rPr>
              <w:t>I</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2F445" w14:textId="77777777" w:rsidR="00140199" w:rsidRPr="00A80B65" w:rsidRDefault="00140199" w:rsidP="00A80B65">
            <w:pPr>
              <w:spacing w:after="0" w:line="240" w:lineRule="auto"/>
              <w:rPr>
                <w:rFonts w:ascii="Times New Roman" w:eastAsia="Calibri" w:hAnsi="Times New Roman"/>
                <w:b/>
                <w:color w:val="000000"/>
              </w:rPr>
            </w:pPr>
            <w:r w:rsidRPr="00A80B65">
              <w:rPr>
                <w:rFonts w:ascii="Times New Roman" w:eastAsia="Calibri" w:hAnsi="Times New Roman"/>
                <w:b/>
                <w:color w:val="000000"/>
              </w:rPr>
              <w:t>YÊU CẦU CHUNG</w:t>
            </w:r>
          </w:p>
        </w:tc>
        <w:tc>
          <w:tcPr>
            <w:tcW w:w="0" w:type="auto"/>
            <w:vAlign w:val="center"/>
          </w:tcPr>
          <w:p w14:paraId="073F123B" w14:textId="77777777" w:rsidR="00140199" w:rsidRPr="00A80B65" w:rsidRDefault="00140199" w:rsidP="00330D65">
            <w:pPr>
              <w:spacing w:after="0" w:line="240" w:lineRule="auto"/>
              <w:jc w:val="center"/>
              <w:rPr>
                <w:rFonts w:ascii="Times New Roman" w:eastAsia="Calibri" w:hAnsi="Times New Roman"/>
                <w:b/>
                <w:color w:val="000000"/>
              </w:rPr>
            </w:pPr>
          </w:p>
        </w:tc>
      </w:tr>
      <w:tr w:rsidR="00140199" w:rsidRPr="00A80B65" w14:paraId="60120A23" w14:textId="764B5E7F"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592B7EF0" w14:textId="77777777" w:rsidR="00140199" w:rsidRPr="00A80B65" w:rsidRDefault="00140199" w:rsidP="00A80B65">
            <w:pPr>
              <w:spacing w:after="0" w:line="240" w:lineRule="auto"/>
              <w:jc w:val="center"/>
              <w:rPr>
                <w:rFonts w:ascii="Times New Roman" w:eastAsia="Calibri" w:hAnsi="Times New Roman"/>
                <w: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1B24C" w14:textId="77777777" w:rsidR="00140199" w:rsidRPr="00A80B65" w:rsidRDefault="00140199" w:rsidP="00A80B65">
            <w:pPr>
              <w:numPr>
                <w:ilvl w:val="0"/>
                <w:numId w:val="1"/>
              </w:numPr>
              <w:spacing w:after="0" w:line="240" w:lineRule="auto"/>
              <w:ind w:left="308"/>
              <w:contextualSpacing/>
              <w:jc w:val="both"/>
              <w:rPr>
                <w:rFonts w:ascii="Times New Roman" w:eastAsia="Calibri" w:hAnsi="Times New Roman"/>
                <w:iCs/>
                <w:color w:val="000000"/>
                <w:lang w:val="pt-BR"/>
              </w:rPr>
            </w:pPr>
            <w:r w:rsidRPr="00A80B65">
              <w:rPr>
                <w:rFonts w:ascii="Times New Roman" w:eastAsia="Calibri" w:hAnsi="Times New Roman"/>
                <w:iCs/>
                <w:color w:val="000000"/>
                <w:lang w:val="pt-BR"/>
              </w:rPr>
              <w:t>Năm sản xuất: 2025 trở đi</w:t>
            </w:r>
          </w:p>
        </w:tc>
        <w:tc>
          <w:tcPr>
            <w:tcW w:w="0" w:type="auto"/>
            <w:vAlign w:val="center"/>
          </w:tcPr>
          <w:p w14:paraId="55BAE462" w14:textId="2076E3B0" w:rsidR="00140199" w:rsidRPr="00A80B65" w:rsidRDefault="00140199" w:rsidP="00A91E98">
            <w:pPr>
              <w:jc w:val="center"/>
              <w:rPr>
                <w:rFonts w:ascii="Times New Roman" w:eastAsia="Calibri" w:hAnsi="Times New Roman"/>
                <w:iCs/>
                <w:color w:val="000000"/>
                <w:lang w:val="pt-BR"/>
              </w:rPr>
            </w:pPr>
            <w:r>
              <w:rPr>
                <w:rFonts w:eastAsia="Times New Roman"/>
                <w:kern w:val="0"/>
                <w14:ligatures w14:val="none"/>
              </w:rPr>
              <w:t>*</w:t>
            </w:r>
          </w:p>
        </w:tc>
      </w:tr>
      <w:tr w:rsidR="00A91E98" w:rsidRPr="00A80B65" w14:paraId="1D7907A1" w14:textId="77777777" w:rsidTr="00A91E98">
        <w:trPr>
          <w:trHeight w:val="379"/>
        </w:trPr>
        <w:tc>
          <w:tcPr>
            <w:tcW w:w="0" w:type="auto"/>
            <w:tcBorders>
              <w:top w:val="single" w:sz="4" w:space="0" w:color="auto"/>
              <w:left w:val="single" w:sz="4" w:space="0" w:color="auto"/>
              <w:bottom w:val="single" w:sz="4" w:space="0" w:color="auto"/>
              <w:right w:val="single" w:sz="4" w:space="0" w:color="auto"/>
            </w:tcBorders>
          </w:tcPr>
          <w:p w14:paraId="55089327" w14:textId="77777777" w:rsidR="00A91E98" w:rsidRPr="00A80B65" w:rsidRDefault="00A91E98" w:rsidP="00A91E98">
            <w:pPr>
              <w:spacing w:after="0" w:line="240" w:lineRule="auto"/>
              <w:jc w:val="center"/>
              <w:rPr>
                <w:rFonts w:ascii="Times New Roman" w:eastAsia="Calibri" w:hAnsi="Times New Roman"/>
                <w:b/>
              </w:rPr>
            </w:pPr>
          </w:p>
        </w:tc>
        <w:tc>
          <w:tcPr>
            <w:tcW w:w="0" w:type="auto"/>
            <w:gridSpan w:val="2"/>
            <w:tcBorders>
              <w:top w:val="single" w:sz="4" w:space="0" w:color="auto"/>
              <w:left w:val="single" w:sz="4" w:space="0" w:color="auto"/>
              <w:bottom w:val="single" w:sz="4" w:space="0" w:color="auto"/>
              <w:right w:val="single" w:sz="4" w:space="0" w:color="auto"/>
            </w:tcBorders>
          </w:tcPr>
          <w:p w14:paraId="45022ED0" w14:textId="4EA56931" w:rsidR="00A91E98" w:rsidRPr="00A91E98" w:rsidRDefault="00A91E98" w:rsidP="00A91E98">
            <w:pPr>
              <w:numPr>
                <w:ilvl w:val="0"/>
                <w:numId w:val="1"/>
              </w:numPr>
              <w:spacing w:after="0" w:line="240" w:lineRule="auto"/>
              <w:ind w:left="308"/>
              <w:contextualSpacing/>
              <w:jc w:val="both"/>
              <w:rPr>
                <w:rFonts w:ascii="Times New Roman" w:eastAsia="Calibri" w:hAnsi="Times New Roman"/>
                <w:iCs/>
                <w:color w:val="000000"/>
                <w:lang w:val="pt-BR"/>
              </w:rPr>
            </w:pPr>
            <w:r w:rsidRPr="00A91E98">
              <w:rPr>
                <w:rFonts w:ascii="Times New Roman" w:hAnsi="Times New Roman"/>
                <w:color w:val="0070C0"/>
              </w:rPr>
              <w:t>Xuất xứ: Nhóm các nước G7</w:t>
            </w:r>
            <w:r w:rsidRPr="00A91E98">
              <w:rPr>
                <w:rFonts w:ascii="Times New Roman" w:hAnsi="Times New Roman"/>
                <w:color w:val="0070C0"/>
                <w:lang w:val="pt-BR"/>
              </w:rPr>
              <w:t xml:space="preserve"> hoặc Liên minh Châu Âu</w:t>
            </w:r>
          </w:p>
        </w:tc>
        <w:tc>
          <w:tcPr>
            <w:tcW w:w="0" w:type="auto"/>
            <w:vAlign w:val="center"/>
          </w:tcPr>
          <w:p w14:paraId="7FCAADC3" w14:textId="288E3C06" w:rsidR="00A91E98" w:rsidRPr="00A91E98" w:rsidRDefault="00A91E98" w:rsidP="00A91E98">
            <w:pPr>
              <w:jc w:val="center"/>
              <w:rPr>
                <w:rFonts w:ascii="Times New Roman" w:eastAsia="Times New Roman" w:hAnsi="Times New Roman"/>
                <w:kern w:val="0"/>
                <w14:ligatures w14:val="none"/>
              </w:rPr>
            </w:pPr>
            <w:r w:rsidRPr="00A91E98">
              <w:rPr>
                <w:rFonts w:ascii="Times New Roman" w:eastAsia="Times New Roman" w:hAnsi="Times New Roman"/>
                <w:color w:val="0070C0"/>
                <w:kern w:val="0"/>
                <w14:ligatures w14:val="none"/>
              </w:rPr>
              <w:t>*</w:t>
            </w:r>
          </w:p>
        </w:tc>
      </w:tr>
      <w:tr w:rsidR="00A91E98" w:rsidRPr="00A80B65" w14:paraId="2EB37A83" w14:textId="5D3AC00A"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2F1BDCB9" w14:textId="77777777" w:rsidR="00A91E98" w:rsidRPr="00A80B65" w:rsidRDefault="00A91E98" w:rsidP="00A91E98">
            <w:pPr>
              <w:spacing w:after="0" w:line="240" w:lineRule="auto"/>
              <w:jc w:val="center"/>
              <w:rPr>
                <w:rFonts w:ascii="Times New Roman" w:eastAsia="Calibri" w:hAnsi="Times New Roma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AEF7049" w14:textId="77777777" w:rsidR="00A91E98" w:rsidRPr="00A80B65" w:rsidRDefault="00A91E98" w:rsidP="00A91E98">
            <w:pPr>
              <w:numPr>
                <w:ilvl w:val="0"/>
                <w:numId w:val="1"/>
              </w:numPr>
              <w:spacing w:after="0" w:line="240" w:lineRule="auto"/>
              <w:ind w:left="308"/>
              <w:contextualSpacing/>
              <w:jc w:val="both"/>
              <w:rPr>
                <w:rFonts w:ascii="Times New Roman" w:eastAsia="Calibri" w:hAnsi="Times New Roman"/>
                <w:color w:val="000000"/>
              </w:rPr>
            </w:pPr>
            <w:r w:rsidRPr="00A80B65">
              <w:rPr>
                <w:rFonts w:ascii="Times New Roman" w:eastAsia="Calibri" w:hAnsi="Times New Roman"/>
                <w:color w:val="000000"/>
                <w:lang w:val="es-ES"/>
              </w:rPr>
              <w:t xml:space="preserve">Chất lượng: </w:t>
            </w:r>
          </w:p>
        </w:tc>
        <w:tc>
          <w:tcPr>
            <w:tcW w:w="0" w:type="auto"/>
            <w:vAlign w:val="center"/>
          </w:tcPr>
          <w:p w14:paraId="6F4957F2" w14:textId="77777777" w:rsidR="00A91E98" w:rsidRPr="00A80B65" w:rsidRDefault="00A91E98" w:rsidP="00A91E98">
            <w:pPr>
              <w:spacing w:after="0" w:line="240" w:lineRule="auto"/>
              <w:ind w:left="-52"/>
              <w:contextualSpacing/>
              <w:jc w:val="center"/>
              <w:rPr>
                <w:rFonts w:ascii="Times New Roman" w:eastAsia="Calibri" w:hAnsi="Times New Roman"/>
                <w:color w:val="000000"/>
                <w:lang w:val="es-ES"/>
              </w:rPr>
            </w:pPr>
          </w:p>
        </w:tc>
      </w:tr>
      <w:tr w:rsidR="00A91E98" w:rsidRPr="00A80B65" w14:paraId="27B31FCE" w14:textId="663D882B"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366FACD6" w14:textId="77777777" w:rsidR="00A91E98" w:rsidRPr="00A80B65" w:rsidRDefault="00A91E98" w:rsidP="00A91E98">
            <w:pPr>
              <w:spacing w:after="0" w:line="240" w:lineRule="auto"/>
              <w:jc w:val="center"/>
              <w:rPr>
                <w:rFonts w:ascii="Times New Roman" w:eastAsia="Calibri" w:hAnsi="Times New Roma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465EE3" w14:textId="77777777" w:rsidR="00A91E98" w:rsidRPr="00A80B65" w:rsidRDefault="00A91E98" w:rsidP="00A91E98">
            <w:pPr>
              <w:numPr>
                <w:ilvl w:val="0"/>
                <w:numId w:val="2"/>
              </w:numPr>
              <w:spacing w:after="0" w:line="240" w:lineRule="auto"/>
              <w:ind w:left="638"/>
              <w:contextualSpacing/>
              <w:jc w:val="both"/>
              <w:rPr>
                <w:rFonts w:ascii="Times New Roman" w:eastAsia="Calibri" w:hAnsi="Times New Roman"/>
                <w:color w:val="000000"/>
              </w:rPr>
            </w:pPr>
            <w:r w:rsidRPr="00A80B65">
              <w:rPr>
                <w:rFonts w:ascii="Times New Roman" w:eastAsia="Calibri" w:hAnsi="Times New Roman"/>
                <w:color w:val="000000"/>
                <w:lang w:val="es-ES"/>
              </w:rPr>
              <w:t>Mới 100%</w:t>
            </w:r>
          </w:p>
        </w:tc>
        <w:tc>
          <w:tcPr>
            <w:tcW w:w="0" w:type="auto"/>
            <w:vAlign w:val="center"/>
          </w:tcPr>
          <w:p w14:paraId="39BFE094" w14:textId="30A55C6F" w:rsidR="00A91E98" w:rsidRPr="000F5C53" w:rsidRDefault="00A91E98" w:rsidP="00A91E98">
            <w:pPr>
              <w:jc w:val="center"/>
              <w:rPr>
                <w:rFonts w:ascii="Times New Roman" w:eastAsia="Times New Roman" w:hAnsi="Times New Roman"/>
                <w:kern w:val="0"/>
                <w14:ligatures w14:val="none"/>
              </w:rPr>
            </w:pPr>
            <w:r>
              <w:rPr>
                <w:rFonts w:eastAsia="Times New Roman"/>
                <w:kern w:val="0"/>
                <w14:ligatures w14:val="none"/>
              </w:rPr>
              <w:t>*</w:t>
            </w:r>
          </w:p>
        </w:tc>
      </w:tr>
      <w:tr w:rsidR="00A91E98" w:rsidRPr="00A80B65" w14:paraId="43470F52" w14:textId="7A1FE5DB"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1DD7E6B3" w14:textId="77777777" w:rsidR="00A91E98" w:rsidRPr="00A80B65" w:rsidRDefault="00A91E98" w:rsidP="00A91E98">
            <w:pPr>
              <w:spacing w:after="0" w:line="240" w:lineRule="auto"/>
              <w:jc w:val="center"/>
              <w:rPr>
                <w:rFonts w:ascii="Times New Roman" w:eastAsia="Calibri" w:hAnsi="Times New Roma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BA11BA" w14:textId="77777777" w:rsidR="00A91E98" w:rsidRPr="00A80B65" w:rsidRDefault="00A91E98" w:rsidP="00A91E98">
            <w:pPr>
              <w:numPr>
                <w:ilvl w:val="0"/>
                <w:numId w:val="2"/>
              </w:numPr>
              <w:spacing w:after="0" w:line="240" w:lineRule="auto"/>
              <w:ind w:left="638"/>
              <w:contextualSpacing/>
              <w:jc w:val="both"/>
              <w:rPr>
                <w:rFonts w:ascii="Times New Roman" w:eastAsia="Calibri" w:hAnsi="Times New Roman"/>
                <w:color w:val="000000"/>
                <w:lang w:val="es-ES"/>
              </w:rPr>
            </w:pPr>
            <w:r w:rsidRPr="00A80B65">
              <w:rPr>
                <w:rFonts w:ascii="Times New Roman" w:eastAsia="Calibri" w:hAnsi="Times New Roman"/>
                <w:color w:val="000000"/>
                <w:lang w:val="es-ES"/>
              </w:rPr>
              <w:t>Nhà sản xuất phải đạt tiêu chuẩn quản lý chất lượng ISO 13485 hoặc ISO 9001</w:t>
            </w:r>
          </w:p>
        </w:tc>
        <w:tc>
          <w:tcPr>
            <w:tcW w:w="0" w:type="auto"/>
            <w:vAlign w:val="center"/>
          </w:tcPr>
          <w:p w14:paraId="496FFCAC" w14:textId="52D7DA87" w:rsidR="00A91E98" w:rsidRPr="000F5C53" w:rsidRDefault="00A91E98" w:rsidP="00A91E98">
            <w:pPr>
              <w:jc w:val="center"/>
              <w:rPr>
                <w:rFonts w:ascii="Times New Roman" w:eastAsia="Times New Roman" w:hAnsi="Times New Roman"/>
                <w:kern w:val="0"/>
                <w14:ligatures w14:val="none"/>
              </w:rPr>
            </w:pPr>
            <w:r>
              <w:rPr>
                <w:rFonts w:eastAsia="Times New Roman"/>
                <w:kern w:val="0"/>
                <w14:ligatures w14:val="none"/>
              </w:rPr>
              <w:t>*</w:t>
            </w:r>
          </w:p>
        </w:tc>
      </w:tr>
      <w:tr w:rsidR="00A91E98" w:rsidRPr="00A80B65" w14:paraId="55A4DD36" w14:textId="0F97FFB2"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5F3288C7" w14:textId="77777777" w:rsidR="00A91E98" w:rsidRPr="00A80B65" w:rsidRDefault="00A91E98" w:rsidP="00A91E98">
            <w:pPr>
              <w:spacing w:after="0" w:line="240" w:lineRule="auto"/>
              <w:jc w:val="center"/>
              <w:rPr>
                <w:rFonts w:ascii="Times New Roman" w:eastAsia="Calibri" w:hAnsi="Times New Roman"/>
              </w:rPr>
            </w:pPr>
          </w:p>
        </w:tc>
        <w:tc>
          <w:tcPr>
            <w:tcW w:w="0" w:type="auto"/>
            <w:gridSpan w:val="2"/>
            <w:tcBorders>
              <w:top w:val="single" w:sz="4" w:space="0" w:color="auto"/>
              <w:left w:val="single" w:sz="4" w:space="0" w:color="auto"/>
              <w:bottom w:val="single" w:sz="4" w:space="0" w:color="auto"/>
              <w:right w:val="single" w:sz="4" w:space="0" w:color="auto"/>
            </w:tcBorders>
          </w:tcPr>
          <w:p w14:paraId="30B61DE0" w14:textId="0B0FEF77" w:rsidR="00A91E98" w:rsidRPr="00A80B65" w:rsidRDefault="00A91E98" w:rsidP="00A91E98">
            <w:pPr>
              <w:numPr>
                <w:ilvl w:val="0"/>
                <w:numId w:val="2"/>
              </w:numPr>
              <w:spacing w:after="0" w:line="240" w:lineRule="auto"/>
              <w:ind w:left="638"/>
              <w:contextualSpacing/>
              <w:jc w:val="both"/>
              <w:rPr>
                <w:rFonts w:ascii="Times New Roman" w:eastAsia="Calibri" w:hAnsi="Times New Roman"/>
                <w:color w:val="000000"/>
                <w:lang w:val="es-ES"/>
              </w:rPr>
            </w:pPr>
            <w:r w:rsidRPr="00A80B65">
              <w:rPr>
                <w:rFonts w:ascii="Times New Roman" w:eastAsia="Calibri" w:hAnsi="Times New Roman"/>
                <w:color w:val="000000"/>
                <w:lang w:val="es-ES"/>
              </w:rPr>
              <w:t xml:space="preserve">Sản phẩm đạt chứng nhận CE (European Conformity) hoặc FDA (Food and Drug Administration) </w:t>
            </w:r>
          </w:p>
        </w:tc>
        <w:tc>
          <w:tcPr>
            <w:tcW w:w="0" w:type="auto"/>
            <w:vAlign w:val="center"/>
          </w:tcPr>
          <w:p w14:paraId="0C3690B6" w14:textId="3DE73C78" w:rsidR="00A91E98" w:rsidRPr="000F5C53" w:rsidRDefault="00A91E98" w:rsidP="00A91E98">
            <w:pPr>
              <w:jc w:val="center"/>
              <w:rPr>
                <w:rFonts w:ascii="Times New Roman" w:eastAsia="Times New Roman" w:hAnsi="Times New Roman"/>
                <w:kern w:val="0"/>
                <w14:ligatures w14:val="none"/>
              </w:rPr>
            </w:pPr>
            <w:r>
              <w:rPr>
                <w:rFonts w:eastAsia="Times New Roman"/>
                <w:kern w:val="0"/>
                <w14:ligatures w14:val="none"/>
              </w:rPr>
              <w:t>*</w:t>
            </w:r>
          </w:p>
        </w:tc>
      </w:tr>
      <w:tr w:rsidR="00A91E98" w:rsidRPr="00A80B65" w14:paraId="56263C40" w14:textId="0617FAD1"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18239548" w14:textId="77777777" w:rsidR="00A91E98" w:rsidRPr="00A80B65" w:rsidRDefault="00A91E98" w:rsidP="00A91E98">
            <w:pPr>
              <w:spacing w:after="0" w:line="240" w:lineRule="auto"/>
              <w:jc w:val="center"/>
              <w:rPr>
                <w:rFonts w:ascii="Times New Roman" w:eastAsia="Calibri" w:hAnsi="Times New Roma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22B27D" w14:textId="77777777" w:rsidR="00A91E98" w:rsidRPr="00A80B65" w:rsidRDefault="00A91E98" w:rsidP="00A91E98">
            <w:pPr>
              <w:numPr>
                <w:ilvl w:val="0"/>
                <w:numId w:val="3"/>
              </w:numPr>
              <w:spacing w:after="0" w:line="240" w:lineRule="auto"/>
              <w:ind w:left="308"/>
              <w:contextualSpacing/>
              <w:jc w:val="both"/>
              <w:rPr>
                <w:rFonts w:ascii="Times New Roman" w:eastAsia="Calibri" w:hAnsi="Times New Roman"/>
                <w:color w:val="000000"/>
                <w:lang w:val="es-ES"/>
              </w:rPr>
            </w:pPr>
            <w:r w:rsidRPr="00A80B65">
              <w:rPr>
                <w:rFonts w:ascii="Times New Roman" w:eastAsia="Calibri" w:hAnsi="Times New Roman"/>
                <w:color w:val="000000"/>
                <w:lang w:val="es-ES"/>
              </w:rPr>
              <w:t>Tất cả các dụng cụ kim loại phải được làm bằng thép không gỉ hoặc tương đương và hấp tiệt trùng được tại nhiệt độ 134 độ C.</w:t>
            </w:r>
          </w:p>
        </w:tc>
        <w:tc>
          <w:tcPr>
            <w:tcW w:w="0" w:type="auto"/>
            <w:vAlign w:val="center"/>
          </w:tcPr>
          <w:p w14:paraId="34E3339E" w14:textId="6B078FBF" w:rsidR="00A91E98" w:rsidRPr="000F5C53" w:rsidRDefault="00A91E98" w:rsidP="00A91E98">
            <w:pPr>
              <w:jc w:val="center"/>
              <w:rPr>
                <w:rFonts w:ascii="Times New Roman" w:eastAsia="Times New Roman" w:hAnsi="Times New Roman"/>
                <w:kern w:val="0"/>
                <w14:ligatures w14:val="none"/>
              </w:rPr>
            </w:pPr>
            <w:r>
              <w:rPr>
                <w:rFonts w:eastAsia="Times New Roman"/>
                <w:kern w:val="0"/>
                <w14:ligatures w14:val="none"/>
              </w:rPr>
              <w:t>*</w:t>
            </w:r>
          </w:p>
        </w:tc>
      </w:tr>
      <w:tr w:rsidR="00A91E98" w:rsidRPr="00A80B65" w14:paraId="57DF0B30" w14:textId="044EC6D4"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13E25119" w14:textId="77777777" w:rsidR="00A91E98" w:rsidRPr="00330D65" w:rsidRDefault="00A91E98" w:rsidP="00A91E98">
            <w:pPr>
              <w:spacing w:after="0" w:line="240" w:lineRule="auto"/>
              <w:jc w:val="center"/>
              <w:rPr>
                <w:rFonts w:ascii="Times New Roman" w:eastAsia="Calibri" w:hAnsi="Times New Roman"/>
                <w:b/>
              </w:rPr>
            </w:pPr>
            <w:r w:rsidRPr="00330D65">
              <w:rPr>
                <w:rFonts w:ascii="Times New Roman" w:eastAsia="Calibri" w:hAnsi="Times New Roman"/>
                <w:b/>
                <w:lang w:val="es-ES"/>
              </w:rPr>
              <w:t>II</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DEA7F" w14:textId="77777777" w:rsidR="00A91E98" w:rsidRPr="00330D65" w:rsidRDefault="00A91E98" w:rsidP="00A91E98">
            <w:pPr>
              <w:spacing w:after="0" w:line="240" w:lineRule="auto"/>
              <w:rPr>
                <w:rFonts w:ascii="Times New Roman" w:eastAsia="Calibri" w:hAnsi="Times New Roman"/>
                <w:b/>
              </w:rPr>
            </w:pPr>
            <w:r w:rsidRPr="00330D65">
              <w:rPr>
                <w:rFonts w:ascii="Times New Roman" w:eastAsia="Calibri" w:hAnsi="Times New Roman"/>
                <w:b/>
                <w:lang w:val="es-ES"/>
              </w:rPr>
              <w:t xml:space="preserve">DANH MỤC CHI TIẾT VÀ CHỈ TIÊU KỸ THUẬT </w:t>
            </w:r>
            <w:r w:rsidRPr="00330D65">
              <w:rPr>
                <w:rFonts w:ascii="Times New Roman" w:eastAsia="Calibri" w:hAnsi="Times New Roman"/>
                <w:b/>
                <w:bCs/>
              </w:rPr>
              <w:t>CƠ BẢN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9EFBE" w14:textId="77777777" w:rsidR="00A91E98" w:rsidRPr="00330D65" w:rsidRDefault="00A91E98" w:rsidP="00A91E98">
            <w:pPr>
              <w:spacing w:after="0" w:line="240" w:lineRule="auto"/>
              <w:jc w:val="center"/>
              <w:rPr>
                <w:rFonts w:ascii="Times New Roman" w:eastAsia="Calibri" w:hAnsi="Times New Roman"/>
                <w:b/>
              </w:rPr>
            </w:pPr>
            <w:r w:rsidRPr="00330D65">
              <w:rPr>
                <w:rFonts w:ascii="Times New Roman" w:eastAsia="Calibri" w:hAnsi="Times New Roman"/>
                <w:b/>
              </w:rPr>
              <w:t>Số lượng</w:t>
            </w:r>
          </w:p>
        </w:tc>
        <w:tc>
          <w:tcPr>
            <w:tcW w:w="0" w:type="auto"/>
            <w:vAlign w:val="center"/>
          </w:tcPr>
          <w:p w14:paraId="33A2C981" w14:textId="77777777" w:rsidR="00A91E98" w:rsidRPr="00A80B65" w:rsidRDefault="00A91E98" w:rsidP="00A91E98">
            <w:pPr>
              <w:spacing w:after="0" w:line="240" w:lineRule="auto"/>
              <w:jc w:val="center"/>
              <w:rPr>
                <w:rFonts w:ascii="Times New Roman" w:eastAsia="Calibri" w:hAnsi="Times New Roman"/>
                <w:b/>
                <w:color w:val="000000"/>
              </w:rPr>
            </w:pPr>
          </w:p>
        </w:tc>
      </w:tr>
      <w:tr w:rsidR="00A91E98" w:rsidRPr="00A80B65" w14:paraId="5032A3C3" w14:textId="5791E7C8" w:rsidTr="00330D65">
        <w:trPr>
          <w:trHeight w:val="423"/>
        </w:trPr>
        <w:tc>
          <w:tcPr>
            <w:tcW w:w="0" w:type="auto"/>
            <w:tcBorders>
              <w:top w:val="single" w:sz="4" w:space="0" w:color="auto"/>
              <w:left w:val="single" w:sz="4" w:space="0" w:color="auto"/>
              <w:bottom w:val="single" w:sz="4" w:space="0" w:color="auto"/>
              <w:right w:val="single" w:sz="4" w:space="0" w:color="auto"/>
            </w:tcBorders>
          </w:tcPr>
          <w:p w14:paraId="22BD0F00" w14:textId="77777777" w:rsidR="00A91E98" w:rsidRPr="00330D65" w:rsidRDefault="00A91E98" w:rsidP="00A91E98">
            <w:pPr>
              <w:spacing w:after="0" w:line="240" w:lineRule="auto"/>
              <w:rPr>
                <w:rFonts w:ascii="Times New Roman" w:eastAsia="Calibri" w:hAnsi="Times New Roman"/>
                <w:b/>
                <w:lang w:val="es-ES"/>
              </w:rPr>
            </w:pPr>
          </w:p>
        </w:tc>
        <w:tc>
          <w:tcPr>
            <w:tcW w:w="0" w:type="auto"/>
            <w:tcBorders>
              <w:top w:val="single" w:sz="4" w:space="0" w:color="auto"/>
              <w:left w:val="single" w:sz="4" w:space="0" w:color="auto"/>
              <w:bottom w:val="single" w:sz="4" w:space="0" w:color="auto"/>
              <w:right w:val="single" w:sz="4" w:space="0" w:color="auto"/>
            </w:tcBorders>
            <w:hideMark/>
          </w:tcPr>
          <w:p w14:paraId="49F52F51" w14:textId="031989AC" w:rsidR="00A91E98" w:rsidRPr="00694B26" w:rsidRDefault="00A91E98" w:rsidP="00A91E98">
            <w:pPr>
              <w:ind w:left="-92" w:firstLine="92"/>
              <w:rPr>
                <w:rFonts w:ascii="Times New Roman" w:hAnsi="Times New Roman"/>
                <w:b/>
                <w:bCs/>
                <w:lang w:val="es-ES"/>
              </w:rPr>
            </w:pPr>
            <w:r w:rsidRPr="00694B26">
              <w:rPr>
                <w:rFonts w:ascii="Times New Roman" w:hAnsi="Times New Roman"/>
                <w:b/>
                <w:bCs/>
                <w:lang w:val="es-ES"/>
              </w:rPr>
              <w:t>Bộ dụng cụ vi phẫu phẫu thuật mạch vành</w:t>
            </w:r>
          </w:p>
        </w:tc>
        <w:tc>
          <w:tcPr>
            <w:tcW w:w="0" w:type="auto"/>
            <w:tcBorders>
              <w:top w:val="single" w:sz="4" w:space="0" w:color="auto"/>
              <w:left w:val="single" w:sz="4" w:space="0" w:color="auto"/>
              <w:bottom w:val="single" w:sz="4" w:space="0" w:color="auto"/>
              <w:right w:val="single" w:sz="4" w:space="0" w:color="auto"/>
            </w:tcBorders>
            <w:hideMark/>
          </w:tcPr>
          <w:p w14:paraId="5E2518BB" w14:textId="481A2006" w:rsidR="00A91E98" w:rsidRPr="00330D65" w:rsidRDefault="00A91E98" w:rsidP="00A91E98">
            <w:pPr>
              <w:spacing w:after="0" w:line="240" w:lineRule="auto"/>
              <w:rPr>
                <w:rFonts w:ascii="Times New Roman" w:eastAsia="Calibri" w:hAnsi="Times New Roman"/>
                <w:b/>
              </w:rPr>
            </w:pPr>
            <w:r w:rsidRPr="00330D65">
              <w:rPr>
                <w:rFonts w:ascii="Times New Roman" w:eastAsia="Calibri" w:hAnsi="Times New Roman"/>
                <w:b/>
              </w:rPr>
              <w:t>: 02 Bộ</w:t>
            </w:r>
          </w:p>
        </w:tc>
        <w:tc>
          <w:tcPr>
            <w:tcW w:w="0" w:type="auto"/>
            <w:vAlign w:val="center"/>
          </w:tcPr>
          <w:p w14:paraId="6D31CE70" w14:textId="1C228F85" w:rsidR="00A91E98" w:rsidRPr="000F5C53" w:rsidRDefault="00A91E98" w:rsidP="00A91E98">
            <w:pPr>
              <w:jc w:val="center"/>
              <w:rPr>
                <w:rFonts w:ascii="Times New Roman" w:eastAsia="Times New Roman" w:hAnsi="Times New Roman"/>
                <w:kern w:val="0"/>
                <w14:ligatures w14:val="none"/>
              </w:rPr>
            </w:pPr>
            <w:r>
              <w:rPr>
                <w:rFonts w:eastAsia="Times New Roman"/>
                <w:kern w:val="0"/>
                <w14:ligatures w14:val="none"/>
              </w:rPr>
              <w:t>*</w:t>
            </w:r>
          </w:p>
        </w:tc>
      </w:tr>
      <w:tr w:rsidR="00A91E98" w:rsidRPr="00A80B65" w14:paraId="05D3C77A" w14:textId="28665221"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225B056" w14:textId="77777777" w:rsidR="00A91E98" w:rsidRPr="00330D65" w:rsidRDefault="00A91E98" w:rsidP="00A91E98">
            <w:pPr>
              <w:spacing w:after="0" w:line="240" w:lineRule="auto"/>
              <w:jc w:val="center"/>
              <w:rPr>
                <w:rFonts w:ascii="Times New Roman" w:eastAsia="Calibri" w:hAnsi="Times New Roman"/>
                <w:b/>
                <w:lang w:val="es-E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AD34C" w14:textId="5D9CF882" w:rsidR="00A91E98" w:rsidRPr="00F95FA6" w:rsidRDefault="00A91E98" w:rsidP="00A91E98">
            <w:pPr>
              <w:spacing w:after="0" w:line="240" w:lineRule="auto"/>
              <w:contextualSpacing/>
              <w:jc w:val="both"/>
              <w:rPr>
                <w:rFonts w:ascii="Times New Roman" w:eastAsia="Calibri" w:hAnsi="Times New Roman"/>
                <w:lang w:val="es-ES"/>
              </w:rPr>
            </w:pPr>
            <w:r w:rsidRPr="00F95FA6">
              <w:rPr>
                <w:rFonts w:ascii="Times New Roman" w:eastAsia="Times New Roman" w:hAnsi="Times New Roman"/>
                <w:color w:val="000000"/>
                <w:kern w:val="0"/>
                <w:lang w:val="es-ES"/>
                <w14:ligatures w14:val="none"/>
              </w:rPr>
              <w:t>(Dung sai về kích thước, các thông số kỹ thuật ± ≤10%</w:t>
            </w:r>
            <w:r w:rsidRPr="00F95FA6">
              <w:rPr>
                <w:rFonts w:ascii="Times New Roman" w:eastAsia="Times New Roman" w:hAnsi="Times New Roman"/>
                <w:color w:val="EE0000"/>
                <w:kern w:val="0"/>
                <w:lang w:val="es-ES"/>
                <w14:ligatures w14:val="none"/>
              </w:rPr>
              <w:t xml:space="preserve"> </w:t>
            </w:r>
            <w:r w:rsidRPr="00AB7CF6">
              <w:rPr>
                <w:rFonts w:ascii="Times New Roman" w:eastAsia="Times New Roman" w:hAnsi="Times New Roman"/>
                <w:kern w:val="0"/>
                <w:lang w:val="es-ES"/>
                <w14:ligatures w14:val="none"/>
              </w:rPr>
              <w:t>trừ các thông số ghi rõ ≤ hoặc ≥ hoặc “khoảng từ …-…”)</w:t>
            </w:r>
          </w:p>
        </w:tc>
        <w:tc>
          <w:tcPr>
            <w:tcW w:w="0" w:type="auto"/>
            <w:tcBorders>
              <w:top w:val="single" w:sz="4" w:space="0" w:color="auto"/>
              <w:left w:val="single" w:sz="4" w:space="0" w:color="auto"/>
              <w:bottom w:val="single" w:sz="4" w:space="0" w:color="auto"/>
              <w:right w:val="single" w:sz="4" w:space="0" w:color="auto"/>
            </w:tcBorders>
            <w:vAlign w:val="center"/>
          </w:tcPr>
          <w:p w14:paraId="0DB8CE6C" w14:textId="77777777" w:rsidR="00A91E98" w:rsidRPr="00330D65" w:rsidRDefault="00A91E98" w:rsidP="00A91E98">
            <w:pPr>
              <w:spacing w:after="0" w:line="240" w:lineRule="auto"/>
              <w:jc w:val="center"/>
              <w:rPr>
                <w:rFonts w:ascii="Times New Roman" w:eastAsia="Calibri" w:hAnsi="Times New Roman"/>
                <w:b/>
                <w:lang w:val="es-ES"/>
              </w:rPr>
            </w:pPr>
          </w:p>
        </w:tc>
        <w:tc>
          <w:tcPr>
            <w:tcW w:w="0" w:type="auto"/>
            <w:vAlign w:val="center"/>
          </w:tcPr>
          <w:p w14:paraId="13C4A3DF" w14:textId="49B5A746" w:rsidR="00A91E98" w:rsidRPr="00A80B65" w:rsidRDefault="00A91E98" w:rsidP="00A91E98">
            <w:pPr>
              <w:spacing w:after="0" w:line="240" w:lineRule="auto"/>
              <w:jc w:val="center"/>
              <w:rPr>
                <w:rFonts w:ascii="Times New Roman" w:eastAsia="Calibri" w:hAnsi="Times New Roman"/>
                <w:b/>
                <w:color w:val="000000"/>
                <w:lang w:val="es-ES"/>
              </w:rPr>
            </w:pPr>
            <w:r>
              <w:rPr>
                <w:rFonts w:eastAsia="Times New Roman"/>
                <w:kern w:val="0"/>
                <w14:ligatures w14:val="none"/>
              </w:rPr>
              <w:t>*</w:t>
            </w:r>
          </w:p>
        </w:tc>
      </w:tr>
      <w:tr w:rsidR="00A91E98" w:rsidRPr="00BB63F9" w14:paraId="31BCE4E7" w14:textId="00A6913E"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5AEC808" w14:textId="77777777" w:rsidR="00A91E98" w:rsidRPr="00A80B65" w:rsidRDefault="00A91E98" w:rsidP="00A91E98">
            <w:pPr>
              <w:spacing w:after="0" w:line="240" w:lineRule="auto"/>
              <w:jc w:val="center"/>
              <w:rPr>
                <w:rFonts w:ascii="Times New Roman" w:eastAsia="Calibri" w:hAnsi="Times New Roman"/>
                <w:b/>
                <w:color w:val="000000"/>
                <w:lang w:val="es-ES"/>
              </w:rPr>
            </w:pPr>
          </w:p>
        </w:tc>
        <w:tc>
          <w:tcPr>
            <w:tcW w:w="0" w:type="auto"/>
            <w:tcBorders>
              <w:top w:val="single" w:sz="4" w:space="0" w:color="auto"/>
              <w:left w:val="single" w:sz="4" w:space="0" w:color="auto"/>
              <w:bottom w:val="single" w:sz="4" w:space="0" w:color="auto"/>
              <w:right w:val="single" w:sz="4" w:space="0" w:color="auto"/>
            </w:tcBorders>
            <w:vAlign w:val="center"/>
          </w:tcPr>
          <w:p w14:paraId="2D3CB2A6" w14:textId="4DF897CC" w:rsidR="00A91E98" w:rsidRPr="00A80B65" w:rsidRDefault="00A91E98" w:rsidP="00A91E98">
            <w:pPr>
              <w:spacing w:after="0" w:line="240" w:lineRule="auto"/>
              <w:contextualSpacing/>
              <w:jc w:val="both"/>
              <w:rPr>
                <w:rFonts w:ascii="Times New Roman" w:eastAsia="Calibri" w:hAnsi="Times New Roman"/>
                <w:color w:val="FF0000"/>
                <w:lang w:val="es-ES"/>
              </w:rPr>
            </w:pPr>
            <w:r w:rsidRPr="00694B26">
              <w:rPr>
                <w:rFonts w:ascii="Times New Roman" w:hAnsi="Times New Roman"/>
                <w:i/>
                <w:iCs/>
                <w:color w:val="000000"/>
                <w:lang w:val="es-ES"/>
              </w:rPr>
              <w:t>Cấu hình tối thiểu mỗi bộ bao gồm:</w:t>
            </w:r>
          </w:p>
        </w:tc>
        <w:tc>
          <w:tcPr>
            <w:tcW w:w="0" w:type="auto"/>
            <w:tcBorders>
              <w:top w:val="single" w:sz="4" w:space="0" w:color="auto"/>
              <w:left w:val="single" w:sz="4" w:space="0" w:color="auto"/>
              <w:bottom w:val="single" w:sz="4" w:space="0" w:color="auto"/>
              <w:right w:val="single" w:sz="4" w:space="0" w:color="auto"/>
            </w:tcBorders>
            <w:vAlign w:val="center"/>
          </w:tcPr>
          <w:p w14:paraId="0C9E58AF" w14:textId="77777777" w:rsidR="00A91E98" w:rsidRPr="00A80B65" w:rsidRDefault="00A91E98" w:rsidP="00A91E98">
            <w:pPr>
              <w:spacing w:after="0" w:line="240" w:lineRule="auto"/>
              <w:jc w:val="center"/>
              <w:rPr>
                <w:rFonts w:ascii="Times New Roman" w:eastAsia="Calibri" w:hAnsi="Times New Roman"/>
                <w:b/>
                <w:color w:val="000000"/>
                <w:lang w:val="es-ES"/>
              </w:rPr>
            </w:pPr>
          </w:p>
        </w:tc>
        <w:tc>
          <w:tcPr>
            <w:tcW w:w="0" w:type="auto"/>
            <w:vAlign w:val="center"/>
          </w:tcPr>
          <w:p w14:paraId="2376BDEB" w14:textId="77777777" w:rsidR="00A91E98" w:rsidRPr="00A80B65" w:rsidRDefault="00A91E98" w:rsidP="00A91E98">
            <w:pPr>
              <w:spacing w:after="0" w:line="240" w:lineRule="auto"/>
              <w:jc w:val="center"/>
              <w:rPr>
                <w:rFonts w:ascii="Times New Roman" w:eastAsia="Calibri" w:hAnsi="Times New Roman"/>
                <w:b/>
                <w:color w:val="000000"/>
                <w:lang w:val="es-ES"/>
              </w:rPr>
            </w:pPr>
          </w:p>
        </w:tc>
      </w:tr>
      <w:tr w:rsidR="00A91E98" w:rsidRPr="00A80B65" w14:paraId="2D05110D" w14:textId="5F623E61" w:rsidTr="00330D65">
        <w:trPr>
          <w:trHeight w:val="170"/>
        </w:trPr>
        <w:tc>
          <w:tcPr>
            <w:tcW w:w="0" w:type="auto"/>
            <w:tcBorders>
              <w:top w:val="single" w:sz="4" w:space="0" w:color="000000"/>
              <w:left w:val="single" w:sz="4" w:space="0" w:color="000000"/>
              <w:bottom w:val="single" w:sz="4" w:space="0" w:color="000000"/>
              <w:right w:val="single" w:sz="4" w:space="0" w:color="000000"/>
            </w:tcBorders>
            <w:vAlign w:val="center"/>
          </w:tcPr>
          <w:p w14:paraId="28983650"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lang w:val="es-ES"/>
              </w:rPr>
            </w:pPr>
          </w:p>
        </w:tc>
        <w:tc>
          <w:tcPr>
            <w:tcW w:w="0" w:type="auto"/>
            <w:tcBorders>
              <w:top w:val="single" w:sz="4" w:space="0" w:color="auto"/>
              <w:left w:val="single" w:sz="4" w:space="0" w:color="auto"/>
              <w:bottom w:val="single" w:sz="4" w:space="0" w:color="auto"/>
              <w:right w:val="single" w:sz="4" w:space="0" w:color="auto"/>
            </w:tcBorders>
            <w:vAlign w:val="center"/>
          </w:tcPr>
          <w:p w14:paraId="72686E3B" w14:textId="23537634"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lang w:val="es-ES"/>
              </w:rPr>
              <w:t xml:space="preserve">Nắp hộp sử dụng màng lọc khuẩn, </w:t>
            </w:r>
            <w:r w:rsidRPr="00A80B65">
              <w:rPr>
                <w:rFonts w:ascii="Times New Roman" w:hAnsi="Times New Roman"/>
                <w:lang w:val="es-ES"/>
              </w:rPr>
              <w:sym w:font="Symbol" w:char="F0B3"/>
            </w:r>
            <w:r w:rsidRPr="00A80B65">
              <w:rPr>
                <w:rFonts w:ascii="Times New Roman" w:hAnsi="Times New Roman"/>
                <w:lang w:val="vi-VN"/>
              </w:rPr>
              <w:t xml:space="preserve"> </w:t>
            </w:r>
            <w:r w:rsidRPr="00A80B65">
              <w:rPr>
                <w:rFonts w:ascii="Times New Roman" w:hAnsi="Times New Roman"/>
                <w:lang w:val="es-ES"/>
              </w:rPr>
              <w:t>5000 lần tiệt khuẩn. Cỡ 3/4. Nắp bằng hợp kim nhôm.</w:t>
            </w:r>
          </w:p>
        </w:tc>
        <w:tc>
          <w:tcPr>
            <w:tcW w:w="0" w:type="auto"/>
            <w:tcBorders>
              <w:top w:val="single" w:sz="4" w:space="0" w:color="000000"/>
              <w:left w:val="single" w:sz="4" w:space="0" w:color="auto"/>
              <w:bottom w:val="single" w:sz="4" w:space="0" w:color="000000"/>
              <w:right w:val="single" w:sz="4" w:space="0" w:color="000000"/>
            </w:tcBorders>
            <w:shd w:val="clear" w:color="auto" w:fill="FFFFFF"/>
          </w:tcPr>
          <w:p w14:paraId="2B59BF1A" w14:textId="0AB6EFD3" w:rsidR="00A91E98" w:rsidRPr="00A80B65" w:rsidRDefault="00A91E98" w:rsidP="00A91E98">
            <w:pPr>
              <w:spacing w:after="0" w:line="240" w:lineRule="auto"/>
              <w:rPr>
                <w:rFonts w:ascii="Times New Roman" w:eastAsia="Calibri" w:hAnsi="Times New Roman"/>
                <w:lang w:val="vi-VN"/>
              </w:rPr>
            </w:pPr>
            <w:r w:rsidRPr="00A80B65">
              <w:rPr>
                <w:rFonts w:ascii="Times New Roman" w:eastAsia="Calibri" w:hAnsi="Times New Roman"/>
                <w:lang w:val="vi-VN"/>
              </w:rPr>
              <w:t>: 01 Cái</w:t>
            </w:r>
          </w:p>
        </w:tc>
        <w:tc>
          <w:tcPr>
            <w:tcW w:w="0" w:type="auto"/>
            <w:vAlign w:val="center"/>
          </w:tcPr>
          <w:p w14:paraId="20509843" w14:textId="7E612AB5"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436F2C6D" w14:textId="367E994B" w:rsidTr="00330D65">
        <w:trPr>
          <w:trHeight w:val="170"/>
        </w:trPr>
        <w:tc>
          <w:tcPr>
            <w:tcW w:w="0" w:type="auto"/>
            <w:tcBorders>
              <w:top w:val="nil"/>
              <w:left w:val="single" w:sz="4" w:space="0" w:color="000000"/>
              <w:bottom w:val="single" w:sz="4" w:space="0" w:color="auto"/>
              <w:right w:val="single" w:sz="4" w:space="0" w:color="000000"/>
            </w:tcBorders>
            <w:vAlign w:val="center"/>
          </w:tcPr>
          <w:p w14:paraId="366BF9F0"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lang w:val="es-ES"/>
              </w:rPr>
            </w:pPr>
          </w:p>
        </w:tc>
        <w:tc>
          <w:tcPr>
            <w:tcW w:w="0" w:type="auto"/>
            <w:tcBorders>
              <w:top w:val="nil"/>
              <w:left w:val="single" w:sz="4" w:space="0" w:color="auto"/>
              <w:bottom w:val="single" w:sz="4" w:space="0" w:color="auto"/>
              <w:right w:val="single" w:sz="4" w:space="0" w:color="auto"/>
            </w:tcBorders>
            <w:vAlign w:val="center"/>
          </w:tcPr>
          <w:p w14:paraId="67603A56" w14:textId="15E580D7"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lang w:val="es-ES"/>
              </w:rPr>
              <w:t>Đáy hộp đựng và bảo quản dụng cụ phẫu thuật, không có lỗ thoát khí, loại chuẩn, cỡ 3/4, bằng hợp kim nhôm.</w:t>
            </w:r>
          </w:p>
        </w:tc>
        <w:tc>
          <w:tcPr>
            <w:tcW w:w="0" w:type="auto"/>
            <w:tcBorders>
              <w:top w:val="nil"/>
              <w:left w:val="single" w:sz="4" w:space="0" w:color="auto"/>
              <w:bottom w:val="single" w:sz="4" w:space="0" w:color="auto"/>
              <w:right w:val="single" w:sz="4" w:space="0" w:color="000000"/>
            </w:tcBorders>
            <w:shd w:val="clear" w:color="auto" w:fill="FFFFFF"/>
          </w:tcPr>
          <w:p w14:paraId="71AAE063" w14:textId="6A052AB6" w:rsidR="00A91E98" w:rsidRPr="00A80B65" w:rsidRDefault="00A91E98" w:rsidP="00A91E98">
            <w:pPr>
              <w:spacing w:after="0" w:line="240" w:lineRule="auto"/>
              <w:rPr>
                <w:rFonts w:ascii="Times New Roman" w:eastAsia="Calibri" w:hAnsi="Times New Roman"/>
                <w:bCs/>
                <w:lang w:val="es-ES"/>
              </w:rPr>
            </w:pPr>
            <w:r w:rsidRPr="00A80B65">
              <w:rPr>
                <w:rFonts w:ascii="Times New Roman" w:eastAsia="Calibri" w:hAnsi="Times New Roman"/>
                <w:lang w:val="vi-VN"/>
              </w:rPr>
              <w:t>: 01 Cái</w:t>
            </w:r>
          </w:p>
        </w:tc>
        <w:tc>
          <w:tcPr>
            <w:tcW w:w="0" w:type="auto"/>
            <w:vAlign w:val="center"/>
          </w:tcPr>
          <w:p w14:paraId="1A46E13D" w14:textId="70B053DE"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7569C709" w14:textId="6D61DBFD"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B08322F"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lang w:val="es-ES"/>
              </w:rPr>
            </w:pPr>
          </w:p>
        </w:tc>
        <w:tc>
          <w:tcPr>
            <w:tcW w:w="0" w:type="auto"/>
            <w:tcBorders>
              <w:top w:val="nil"/>
              <w:left w:val="single" w:sz="4" w:space="0" w:color="auto"/>
              <w:bottom w:val="single" w:sz="4" w:space="0" w:color="auto"/>
              <w:right w:val="single" w:sz="4" w:space="0" w:color="auto"/>
            </w:tcBorders>
            <w:vAlign w:val="center"/>
          </w:tcPr>
          <w:p w14:paraId="2479EDB9" w14:textId="7FEEBFAF"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lang w:val="es-ES"/>
              </w:rPr>
              <w:t>Khay lưới bảo quản dụng cụ phẫu thuật, loại chuẩn cỡ 3/4, có chân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4A191F8" w14:textId="63446DA5" w:rsidR="00A91E98" w:rsidRPr="00A80B65" w:rsidRDefault="00A91E98" w:rsidP="00A91E98">
            <w:pPr>
              <w:spacing w:after="0" w:line="240" w:lineRule="auto"/>
              <w:rPr>
                <w:rFonts w:ascii="Times New Roman" w:eastAsia="Calibri" w:hAnsi="Times New Roman"/>
                <w:bCs/>
                <w:lang w:val="es-ES"/>
              </w:rPr>
            </w:pPr>
            <w:r w:rsidRPr="00A80B65">
              <w:rPr>
                <w:rFonts w:ascii="Times New Roman" w:eastAsia="Calibri" w:hAnsi="Times New Roman"/>
                <w:lang w:val="vi-VN"/>
              </w:rPr>
              <w:t>: 01 Cái</w:t>
            </w:r>
          </w:p>
        </w:tc>
        <w:tc>
          <w:tcPr>
            <w:tcW w:w="0" w:type="auto"/>
            <w:vAlign w:val="center"/>
          </w:tcPr>
          <w:p w14:paraId="05E175F5" w14:textId="378E5E11"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677483CB" w14:textId="105D2475"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1737A4C"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lang w:val="es-ES"/>
              </w:rPr>
            </w:pPr>
          </w:p>
        </w:tc>
        <w:tc>
          <w:tcPr>
            <w:tcW w:w="0" w:type="auto"/>
            <w:tcBorders>
              <w:top w:val="nil"/>
              <w:left w:val="single" w:sz="4" w:space="0" w:color="auto"/>
              <w:bottom w:val="single" w:sz="4" w:space="0" w:color="auto"/>
              <w:right w:val="single" w:sz="4" w:space="0" w:color="auto"/>
            </w:tcBorders>
            <w:vAlign w:val="center"/>
          </w:tcPr>
          <w:p w14:paraId="1627765A" w14:textId="6857B98E"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lang w:val="es-ES"/>
              </w:rPr>
              <w:t>Lưới silicone làm khô ráo và chống va đập dụng cụ phẫu thuật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F40BC7" w14:textId="02151CB5" w:rsidR="00A91E98" w:rsidRPr="00A80B65" w:rsidRDefault="00A91E98" w:rsidP="00A91E98">
            <w:pPr>
              <w:spacing w:after="0" w:line="240" w:lineRule="auto"/>
              <w:rPr>
                <w:rFonts w:ascii="Times New Roman" w:eastAsia="Calibri" w:hAnsi="Times New Roman"/>
                <w:lang w:val="es-ES"/>
              </w:rPr>
            </w:pPr>
            <w:r w:rsidRPr="00A80B65">
              <w:rPr>
                <w:rFonts w:ascii="Times New Roman" w:eastAsia="Calibri" w:hAnsi="Times New Roman"/>
                <w:lang w:val="vi-VN"/>
              </w:rPr>
              <w:t>: 02 Cái</w:t>
            </w:r>
          </w:p>
        </w:tc>
        <w:tc>
          <w:tcPr>
            <w:tcW w:w="0" w:type="auto"/>
            <w:vAlign w:val="center"/>
          </w:tcPr>
          <w:p w14:paraId="2F9ECF10" w14:textId="6BBB73BC"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77668345" w14:textId="6D5422F2" w:rsidTr="00E00A7F">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E3ABDBE"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tcPr>
          <w:p w14:paraId="1E8DE3F6" w14:textId="168ABED5" w:rsidR="00A91E98" w:rsidRPr="00721E3B" w:rsidRDefault="00A91E98" w:rsidP="00A91E98">
            <w:pPr>
              <w:spacing w:after="0" w:line="240" w:lineRule="auto"/>
              <w:jc w:val="both"/>
              <w:rPr>
                <w:rFonts w:ascii="Times New Roman" w:eastAsia="Calibri" w:hAnsi="Times New Roman"/>
                <w:color w:val="000000"/>
                <w:lang w:val="es-ES"/>
              </w:rPr>
            </w:pPr>
            <w:r w:rsidRPr="00721E3B">
              <w:rPr>
                <w:rFonts w:ascii="Times New Roman" w:eastAsia="Times New Roman" w:hAnsi="Times New Roman"/>
                <w:color w:val="FF0000"/>
                <w:kern w:val="0"/>
                <w14:ligatures w14:val="none"/>
              </w:rPr>
              <w:t>Bát đựng bệnh phẩm</w:t>
            </w:r>
            <w:r w:rsidRPr="00721E3B">
              <w:rPr>
                <w:rFonts w:ascii="Times New Roman" w:hAnsi="Times New Roman"/>
                <w:color w:val="FF0000"/>
                <w:lang w:val="pt-BR"/>
              </w:rPr>
              <w:t>,</w:t>
            </w:r>
            <w:r w:rsidRPr="00721E3B">
              <w:rPr>
                <w:rFonts w:ascii="Times New Roman" w:eastAsia="Times New Roman" w:hAnsi="Times New Roman"/>
                <w:color w:val="FF0000"/>
                <w:kern w:val="0"/>
                <w14:ligatures w14:val="none"/>
              </w:rPr>
              <w:t xml:space="preserve"> dung tích </w:t>
            </w:r>
            <w:r w:rsidRPr="00721E3B">
              <w:rPr>
                <w:rFonts w:ascii="Times New Roman" w:hAnsi="Times New Roman"/>
                <w:color w:val="FF0000"/>
                <w:lang w:val="pt-BR"/>
              </w:rPr>
              <w:t>160</w:t>
            </w:r>
            <w:r w:rsidRPr="00721E3B">
              <w:rPr>
                <w:rFonts w:ascii="Times New Roman" w:eastAsia="Times New Roman" w:hAnsi="Times New Roman"/>
                <w:color w:val="FF0000"/>
                <w:kern w:val="0"/>
                <w14:ligatures w14:val="none"/>
              </w:rPr>
              <w:t xml:space="preserve"> ml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6F2836" w14:textId="3F75CFB4" w:rsidR="00A91E98" w:rsidRPr="00A80B65" w:rsidRDefault="00A91E98" w:rsidP="00A91E98">
            <w:pPr>
              <w:spacing w:after="0" w:line="240" w:lineRule="auto"/>
              <w:rPr>
                <w:rFonts w:ascii="Times New Roman" w:eastAsia="Calibri" w:hAnsi="Times New Roman"/>
              </w:rPr>
            </w:pPr>
            <w:r w:rsidRPr="00A80B65">
              <w:rPr>
                <w:rFonts w:ascii="Times New Roman" w:eastAsia="Calibri" w:hAnsi="Times New Roman"/>
                <w:lang w:val="vi-VN"/>
              </w:rPr>
              <w:t>: 02 Cái</w:t>
            </w:r>
          </w:p>
        </w:tc>
        <w:tc>
          <w:tcPr>
            <w:tcW w:w="0" w:type="auto"/>
            <w:vAlign w:val="center"/>
          </w:tcPr>
          <w:p w14:paraId="4368668D" w14:textId="1153F108"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09902973" w14:textId="1A46C3F7"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2C6DE3C"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12487A7E" w14:textId="04535ECC"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Khay đựng hình quả thận, dài 250mm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8FED53" w14:textId="5903C088" w:rsidR="00A91E98" w:rsidRPr="00A80B65" w:rsidRDefault="00A91E98" w:rsidP="00A91E98">
            <w:pPr>
              <w:spacing w:after="0" w:line="240" w:lineRule="auto"/>
              <w:rPr>
                <w:rFonts w:ascii="Times New Roman" w:eastAsia="Calibri" w:hAnsi="Times New Roman"/>
              </w:rPr>
            </w:pPr>
            <w:r w:rsidRPr="00A80B65">
              <w:rPr>
                <w:rFonts w:ascii="Times New Roman" w:hAnsi="Times New Roman"/>
                <w:lang w:val="es-ES"/>
              </w:rPr>
              <w:t>: 01 Cái</w:t>
            </w:r>
          </w:p>
        </w:tc>
        <w:tc>
          <w:tcPr>
            <w:tcW w:w="0" w:type="auto"/>
            <w:vAlign w:val="center"/>
          </w:tcPr>
          <w:p w14:paraId="1C56F7D5" w14:textId="5C526B97" w:rsidR="00A91E98" w:rsidRPr="00A80B65" w:rsidRDefault="00A91E98" w:rsidP="00A91E98">
            <w:pPr>
              <w:spacing w:after="0" w:line="240" w:lineRule="auto"/>
              <w:jc w:val="center"/>
              <w:rPr>
                <w:rFonts w:ascii="Times New Roman" w:hAnsi="Times New Roman"/>
                <w:lang w:val="es-ES"/>
              </w:rPr>
            </w:pPr>
            <w:r>
              <w:rPr>
                <w:rFonts w:eastAsia="Times New Roman"/>
                <w:kern w:val="0"/>
                <w14:ligatures w14:val="none"/>
              </w:rPr>
              <w:t>*</w:t>
            </w:r>
          </w:p>
        </w:tc>
      </w:tr>
      <w:tr w:rsidR="00A91E98" w:rsidRPr="00A80B65" w14:paraId="728004C5" w14:textId="3DD0CB04"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A92DF44"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6F8C2BC6" w14:textId="4E88D51A"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Kẹp mạch máu không chấn thương kiểu Derra-Cooley Atraumata hoặc tương đương, dùng cho trẻ em, cong, ngàm có răng, dài 170mm, ngàm dài 80mm, rộng 25mm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F783B18" w14:textId="5A463457" w:rsidR="00A91E98" w:rsidRPr="00A80B65" w:rsidRDefault="00A91E98" w:rsidP="00A91E98">
            <w:pPr>
              <w:spacing w:after="0" w:line="240" w:lineRule="auto"/>
              <w:rPr>
                <w:rFonts w:ascii="Times New Roman" w:eastAsia="Calibri" w:hAnsi="Times New Roman"/>
              </w:rPr>
            </w:pPr>
            <w:r w:rsidRPr="00A80B65">
              <w:rPr>
                <w:rFonts w:ascii="Times New Roman" w:eastAsia="Calibri" w:hAnsi="Times New Roman"/>
                <w:lang w:val="vi-VN"/>
              </w:rPr>
              <w:t>: 01 Cái</w:t>
            </w:r>
          </w:p>
        </w:tc>
        <w:tc>
          <w:tcPr>
            <w:tcW w:w="0" w:type="auto"/>
            <w:vAlign w:val="center"/>
          </w:tcPr>
          <w:p w14:paraId="582C3036" w14:textId="60F655B9"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0CBA1EF8" w14:textId="1103A29F" w:rsidTr="00330D65">
        <w:trPr>
          <w:trHeight w:val="296"/>
        </w:trPr>
        <w:tc>
          <w:tcPr>
            <w:tcW w:w="0" w:type="auto"/>
            <w:tcBorders>
              <w:top w:val="single" w:sz="4" w:space="0" w:color="auto"/>
              <w:left w:val="single" w:sz="4" w:space="0" w:color="auto"/>
              <w:bottom w:val="single" w:sz="4" w:space="0" w:color="auto"/>
              <w:right w:val="single" w:sz="4" w:space="0" w:color="auto"/>
            </w:tcBorders>
            <w:vAlign w:val="center"/>
          </w:tcPr>
          <w:p w14:paraId="3443FFEA"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2FBD81B6" w14:textId="04C772C0"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Dụng cụ đặt clip, cỡ trung bình, gập góc 25°, dài 200mm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425E475" w14:textId="4F243648"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39848173" w14:textId="65437A30"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1331996B" w14:textId="4C1B4FDB"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B42C7FD"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single" w:sz="4" w:space="0" w:color="auto"/>
              <w:left w:val="single" w:sz="4" w:space="0" w:color="auto"/>
              <w:bottom w:val="single" w:sz="4" w:space="0" w:color="auto"/>
              <w:right w:val="single" w:sz="4" w:space="0" w:color="auto"/>
            </w:tcBorders>
            <w:vAlign w:val="center"/>
          </w:tcPr>
          <w:p w14:paraId="2BFF2215" w14:textId="2D638AD1"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Kẹp không chấn thương </w:t>
            </w:r>
            <w:r w:rsidRPr="00A80B65">
              <w:rPr>
                <w:rFonts w:ascii="Times New Roman" w:hAnsi="Times New Roman"/>
              </w:rPr>
              <w:t xml:space="preserve">kiểu </w:t>
            </w:r>
            <w:r w:rsidRPr="00A80B65">
              <w:rPr>
                <w:rFonts w:ascii="Times New Roman" w:hAnsi="Times New Roman"/>
                <w:color w:val="000000"/>
              </w:rPr>
              <w:t>De Bakey Atraumata hoặc tương đương, thẳng, ngàm có răng, dài 240mm, ngàm rộng 2mm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5CB4C0E" w14:textId="1DA98C6D"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27202CF4" w14:textId="68B3776D"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6BB330CA" w14:textId="20D2FE75"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0D759BC"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109A8686" w14:textId="19DE60B6"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Kẹp vi phẫu</w:t>
            </w:r>
            <w:r w:rsidRPr="00A80B65">
              <w:rPr>
                <w:rFonts w:ascii="Times New Roman" w:hAnsi="Times New Roman"/>
              </w:rPr>
              <w:t xml:space="preserve"> kiểu</w:t>
            </w:r>
            <w:r w:rsidRPr="00A80B65">
              <w:rPr>
                <w:rFonts w:ascii="Times New Roman" w:hAnsi="Times New Roman"/>
                <w:color w:val="000000"/>
              </w:rPr>
              <w:t xml:space="preserve"> De Bakey hoặc tương đương, thẳng, ngàm có răng, cán tròn, dài 180mm, ngàm rộng 1mm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2774A9" w14:textId="2DD4826E"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1A04029B" w14:textId="47F97154"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5122E7CC" w14:textId="021EC954"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4639477"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0B438668" w14:textId="0330EE21"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Kẹp vi phẫu không chấn thương </w:t>
            </w:r>
            <w:r w:rsidRPr="00A80B65">
              <w:rPr>
                <w:rFonts w:ascii="Times New Roman" w:hAnsi="Times New Roman"/>
              </w:rPr>
              <w:t xml:space="preserve">kiểu </w:t>
            </w:r>
            <w:r w:rsidRPr="00A80B65">
              <w:rPr>
                <w:rFonts w:ascii="Times New Roman" w:hAnsi="Times New Roman"/>
                <w:color w:val="000000"/>
              </w:rPr>
              <w:t>Gerald hoặc tương đương, loại thẳng, có răng, dài 200 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887E9D8" w14:textId="2B70F23A"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2F3EC216" w14:textId="477D9076"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3E2B8CDB" w14:textId="118C83A6"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3235F44"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3F0A8B98" w14:textId="3F99F343"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Chọc động mạch chủ, đường kính 4 mm, dài 140 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29A2289" w14:textId="2DF4218E"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7F6A92AC" w14:textId="371BDCC1"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33F746CE" w14:textId="4B14DEB1"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7C7720B"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296EEA96" w14:textId="3D5ABB2F"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Que nong mạch máu</w:t>
            </w:r>
            <w:r w:rsidRPr="00A80B65">
              <w:rPr>
                <w:rFonts w:ascii="Times New Roman" w:hAnsi="Times New Roman"/>
              </w:rPr>
              <w:t xml:space="preserve"> kiểu</w:t>
            </w:r>
            <w:r w:rsidRPr="00A80B65">
              <w:rPr>
                <w:rFonts w:ascii="Times New Roman" w:hAnsi="Times New Roman"/>
                <w:color w:val="000000"/>
              </w:rPr>
              <w:t xml:space="preserve"> De Bakey hoặc tương đương, dễ uốn, dài 190mm, đường kính 1mm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F2A4720" w14:textId="75210809"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5CF8A5A3" w14:textId="42F0A271"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28A33FB1" w14:textId="4F4CD4B7"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0641ECF"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0BFEBA1A" w14:textId="0F51AEEE"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Que nong mạch máu </w:t>
            </w:r>
            <w:r w:rsidRPr="00A80B65">
              <w:rPr>
                <w:rFonts w:ascii="Times New Roman" w:hAnsi="Times New Roman"/>
              </w:rPr>
              <w:t xml:space="preserve">kiểu </w:t>
            </w:r>
            <w:r w:rsidRPr="00A80B65">
              <w:rPr>
                <w:rFonts w:ascii="Times New Roman" w:hAnsi="Times New Roman"/>
                <w:color w:val="000000"/>
              </w:rPr>
              <w:t>De Bakey hoặc tương đương, dễ uốn, dài 190mm, đường kính 1.50mm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363530" w14:textId="401AE610"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02 Cái</w:t>
            </w:r>
          </w:p>
        </w:tc>
        <w:tc>
          <w:tcPr>
            <w:tcW w:w="0" w:type="auto"/>
            <w:vAlign w:val="center"/>
          </w:tcPr>
          <w:p w14:paraId="2C5F2090" w14:textId="2494AA16"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756CD582" w14:textId="19121331"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66ABD65"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17F07E92" w14:textId="4FBAF4C6" w:rsidR="00A91E98" w:rsidRPr="00A80B65" w:rsidRDefault="00A91E98" w:rsidP="00A91E98">
            <w:pPr>
              <w:spacing w:after="0" w:line="240" w:lineRule="auto"/>
              <w:jc w:val="both"/>
              <w:rPr>
                <w:rFonts w:ascii="Times New Roman" w:hAnsi="Times New Roman"/>
              </w:rPr>
            </w:pPr>
            <w:r w:rsidRPr="00A80B65">
              <w:rPr>
                <w:rFonts w:ascii="Times New Roman" w:hAnsi="Times New Roman"/>
                <w:color w:val="000000"/>
              </w:rPr>
              <w:t>Que nong mạch máu De Bakey hoặc tương đương, dễ uốn, dài 190mm, đường kính 2mm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346755" w14:textId="015D9279" w:rsidR="00A91E98" w:rsidRPr="00A80B65" w:rsidRDefault="00A91E98" w:rsidP="00A91E98">
            <w:pPr>
              <w:spacing w:after="0" w:line="240" w:lineRule="auto"/>
              <w:rPr>
                <w:rFonts w:ascii="Times New Roman" w:eastAsia="Calibri" w:hAnsi="Times New Roman"/>
                <w:lang w:val="vi-VN"/>
              </w:rPr>
            </w:pPr>
            <w:r w:rsidRPr="00A80B65">
              <w:rPr>
                <w:rFonts w:ascii="Times New Roman" w:eastAsia="Calibri" w:hAnsi="Times New Roman"/>
                <w:lang w:val="vi-VN"/>
              </w:rPr>
              <w:t>: 01 Cái</w:t>
            </w:r>
          </w:p>
        </w:tc>
        <w:tc>
          <w:tcPr>
            <w:tcW w:w="0" w:type="auto"/>
            <w:vAlign w:val="center"/>
          </w:tcPr>
          <w:p w14:paraId="7F679751" w14:textId="764DCA15"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7C28CFAB" w14:textId="1F6D1D24"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9CF2732"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3B1F5DFD" w14:textId="5A6B3BD2"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Kéo vi phẫu, gập góc 90°, mũi nhọn/nhọn, cán tròn, dài 160mm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658EEC" w14:textId="1B7E960A"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5AB39360" w14:textId="214E7B65"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425EAAD3" w14:textId="7EAA12A2"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4B3CE74"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41041161" w14:textId="71C9DE5E"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Kéo vi phẫu, gập góc 25°, mũi nhọn/nhọn, cán tròn, dài 160mm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1B9CE4" w14:textId="0054CC31"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768E943E" w14:textId="5AE09D98"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246E2BA2" w14:textId="70D91920"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26CB7DE"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2FD69BD0" w14:textId="35F497DC" w:rsidR="00A91E98" w:rsidRPr="00A80B65" w:rsidRDefault="00A91E98" w:rsidP="00A91E98">
            <w:pPr>
              <w:spacing w:after="0" w:line="240" w:lineRule="auto"/>
              <w:jc w:val="both"/>
              <w:rPr>
                <w:rFonts w:ascii="Times New Roman" w:hAnsi="Times New Roman"/>
                <w:b/>
                <w:bCs/>
              </w:rPr>
            </w:pPr>
            <w:r w:rsidRPr="00A80B65">
              <w:rPr>
                <w:rFonts w:ascii="Times New Roman" w:hAnsi="Times New Roman"/>
                <w:color w:val="000000"/>
              </w:rPr>
              <w:t>Kéo vi phẫu, gập góc 45°, một đầu thăm, cán dẹt, dài 160mm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7243E12" w14:textId="7CE3D872" w:rsidR="00A91E98" w:rsidRPr="00A80B65" w:rsidRDefault="00A91E98" w:rsidP="00A91E98">
            <w:pPr>
              <w:spacing w:after="0" w:line="240" w:lineRule="auto"/>
              <w:rPr>
                <w:rFonts w:ascii="Times New Roman" w:eastAsia="Calibri" w:hAnsi="Times New Roman"/>
              </w:rPr>
            </w:pPr>
            <w:r w:rsidRPr="00A80B65">
              <w:rPr>
                <w:rFonts w:ascii="Times New Roman" w:eastAsia="Calibri" w:hAnsi="Times New Roman"/>
                <w:lang w:val="vi-VN"/>
              </w:rPr>
              <w:t>: 01 Cái</w:t>
            </w:r>
          </w:p>
        </w:tc>
        <w:tc>
          <w:tcPr>
            <w:tcW w:w="0" w:type="auto"/>
            <w:vAlign w:val="center"/>
          </w:tcPr>
          <w:p w14:paraId="07CF9799" w14:textId="760AAA21"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3BDC39AE" w14:textId="195688BD"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0B7739C"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68DAD9CC" w14:textId="0372916B" w:rsidR="00A91E98" w:rsidRPr="00A80B65" w:rsidRDefault="00A91E98" w:rsidP="00A91E98">
            <w:pPr>
              <w:spacing w:after="0" w:line="240" w:lineRule="auto"/>
              <w:jc w:val="both"/>
              <w:rPr>
                <w:rFonts w:ascii="Times New Roman" w:hAnsi="Times New Roman"/>
              </w:rPr>
            </w:pPr>
            <w:r w:rsidRPr="00A80B65">
              <w:rPr>
                <w:rFonts w:ascii="Times New Roman" w:hAnsi="Times New Roman"/>
                <w:color w:val="000000"/>
              </w:rPr>
              <w:t xml:space="preserve">Kéo mạch máu </w:t>
            </w:r>
            <w:r w:rsidRPr="00A80B65">
              <w:rPr>
                <w:rFonts w:ascii="Times New Roman" w:hAnsi="Times New Roman"/>
              </w:rPr>
              <w:t xml:space="preserve">kiểu </w:t>
            </w:r>
            <w:r w:rsidRPr="00A80B65">
              <w:rPr>
                <w:rFonts w:ascii="Times New Roman" w:hAnsi="Times New Roman"/>
                <w:color w:val="000000"/>
              </w:rPr>
              <w:t>DIETHRICH hoặc tương đương, gập góc 60 °, chiều dài lưỡi ≥ 15 mm, mũi nhọn/ nhọn, dài 180 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E254CE" w14:textId="57D7CBCD" w:rsidR="00A91E98" w:rsidRPr="00A80B65" w:rsidRDefault="00A91E98" w:rsidP="00A91E98">
            <w:pPr>
              <w:spacing w:after="0" w:line="240" w:lineRule="auto"/>
              <w:rPr>
                <w:rFonts w:ascii="Times New Roman" w:eastAsia="Calibri" w:hAnsi="Times New Roman"/>
              </w:rPr>
            </w:pPr>
            <w:r w:rsidRPr="00A80B65">
              <w:rPr>
                <w:rFonts w:ascii="Times New Roman" w:eastAsia="Calibri" w:hAnsi="Times New Roman"/>
                <w:lang w:val="vi-VN"/>
              </w:rPr>
              <w:t>: 01 Cái</w:t>
            </w:r>
          </w:p>
        </w:tc>
        <w:tc>
          <w:tcPr>
            <w:tcW w:w="0" w:type="auto"/>
            <w:vAlign w:val="center"/>
          </w:tcPr>
          <w:p w14:paraId="4E50BDC4" w14:textId="122DB2FF"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5695B885" w14:textId="526F0145"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4CC2BE1"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67BC3EA9" w14:textId="5D4155B7"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Kéo mạch máu </w:t>
            </w:r>
            <w:r w:rsidRPr="00A80B65">
              <w:rPr>
                <w:rFonts w:ascii="Times New Roman" w:hAnsi="Times New Roman"/>
              </w:rPr>
              <w:t xml:space="preserve">kiểu </w:t>
            </w:r>
            <w:r w:rsidRPr="00A80B65">
              <w:rPr>
                <w:rFonts w:ascii="Times New Roman" w:hAnsi="Times New Roman"/>
                <w:color w:val="000000"/>
              </w:rPr>
              <w:t>DIETHRICH hoặc tương đương, gập góc 120 °, chiều dài lưỡi ≥ 10 mm, mũi nhọn/ nhọn, dài 170 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BCD720" w14:textId="32C33AC2"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5CCDCEE1" w14:textId="7E388F9D"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BB63F9" w:rsidRPr="00A80B65" w14:paraId="788510B1" w14:textId="5089A47A" w:rsidTr="00965FA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CE0D318" w14:textId="77777777" w:rsidR="00BB63F9" w:rsidRPr="00A80B65" w:rsidRDefault="00BB63F9" w:rsidP="00BB63F9">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tcPr>
          <w:p w14:paraId="280EF37F" w14:textId="295234A9" w:rsidR="00BB63F9" w:rsidRPr="00A80B65" w:rsidRDefault="00BB63F9" w:rsidP="00BB63F9">
            <w:pPr>
              <w:spacing w:after="0" w:line="240" w:lineRule="auto"/>
              <w:jc w:val="both"/>
              <w:rPr>
                <w:rFonts w:ascii="Times New Roman" w:eastAsia="Calibri" w:hAnsi="Times New Roman"/>
                <w:color w:val="000000"/>
                <w:lang w:val="es-ES"/>
              </w:rPr>
            </w:pPr>
            <w:r w:rsidRPr="009500AB">
              <w:rPr>
                <w:rFonts w:ascii="Times New Roman" w:hAnsi="Times New Roman"/>
                <w:color w:val="0070C0"/>
              </w:rPr>
              <w:t>Kéo vi phẫu, gập góc 125°, một đầu thăm, mũi nhọn, cán tròn, dài 160mm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A01651" w14:textId="732335DE" w:rsidR="00BB63F9" w:rsidRPr="00A80B65" w:rsidRDefault="00BB63F9" w:rsidP="00BB63F9">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65C7845B" w14:textId="5AEA75F7" w:rsidR="00BB63F9" w:rsidRPr="00A80B65" w:rsidRDefault="00BB63F9" w:rsidP="00BB63F9">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582E68BF" w14:textId="4C3AA18E"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3DE4C64"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222555FF" w14:textId="1CCEF979"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Kẹp mang kim vi phẫu </w:t>
            </w:r>
            <w:r w:rsidRPr="00A80B65">
              <w:rPr>
                <w:rFonts w:ascii="Times New Roman" w:hAnsi="Times New Roman"/>
              </w:rPr>
              <w:t xml:space="preserve">kiểu </w:t>
            </w:r>
            <w:r w:rsidRPr="00A80B65">
              <w:rPr>
                <w:rFonts w:ascii="Times New Roman" w:hAnsi="Times New Roman"/>
                <w:color w:val="000000"/>
              </w:rPr>
              <w:t>Diadust hoặc tương đương, thẳng, ngàm trơn, ngàm phủ bụi kim cương, cán tròn, màu vàng, có khóa cài, cán kiểu nhíp, dài 180mm, dùng cho chỉ 6/0-11/0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D60DDEC" w14:textId="4464A15C"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19B79B06" w14:textId="6FBC6F5A"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3C1AE45F" w14:textId="4A70E035"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7754234"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38797E10" w14:textId="4B454EDA"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Kẹp mang kim vi phẫu </w:t>
            </w:r>
            <w:r w:rsidRPr="00A80B65">
              <w:rPr>
                <w:rFonts w:ascii="Times New Roman" w:hAnsi="Times New Roman"/>
              </w:rPr>
              <w:t xml:space="preserve">kiểu </w:t>
            </w:r>
            <w:r w:rsidRPr="00A80B65">
              <w:rPr>
                <w:rFonts w:ascii="Times New Roman" w:hAnsi="Times New Roman"/>
                <w:color w:val="000000"/>
              </w:rPr>
              <w:t>Diadust hoặc tương đương, thẳng, ngàm phủ bụi kim cương, cán dẹt, không có khóa cài, cán kiểu nhíp, màu vàng, dài 180mm, dùng cho chỉ tới 5/0)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E5F5FE" w14:textId="04D29C25"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5938D19F" w14:textId="2B08BBBE"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5C7E1509" w14:textId="708C2E98"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EB7D4D8"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1D6D557C" w14:textId="353B5894"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Kẹp vi phẫu</w:t>
            </w:r>
            <w:r w:rsidRPr="00A80B65">
              <w:rPr>
                <w:rFonts w:ascii="Times New Roman" w:hAnsi="Times New Roman"/>
              </w:rPr>
              <w:t xml:space="preserve"> kiểu</w:t>
            </w:r>
            <w:r w:rsidRPr="00A80B65">
              <w:rPr>
                <w:rFonts w:ascii="Times New Roman" w:hAnsi="Times New Roman"/>
                <w:color w:val="000000"/>
              </w:rPr>
              <w:t xml:space="preserve"> Diadust hoặc tương đương, thẳng, mũi tròn, ngàm phủ bụi kim cương, cán tròn, dài 210mm, đường kính ngàm 1mm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7548FF" w14:textId="5119E4B5"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5ACE17EE" w14:textId="09173F2B"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BB63F9" w:rsidRPr="00A80B65" w14:paraId="692B92C3" w14:textId="70487C78"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BF9CF29" w14:textId="77777777" w:rsidR="00BB63F9" w:rsidRPr="00A80B65" w:rsidRDefault="00BB63F9" w:rsidP="00BB63F9">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698D5061" w14:textId="75EEC9E3" w:rsidR="00BB63F9" w:rsidRPr="00A80B65" w:rsidRDefault="00BB63F9" w:rsidP="00BB63F9">
            <w:pPr>
              <w:spacing w:after="0" w:line="240" w:lineRule="auto"/>
              <w:jc w:val="both"/>
              <w:rPr>
                <w:rFonts w:ascii="Times New Roman" w:eastAsia="Calibri" w:hAnsi="Times New Roman"/>
                <w:lang w:val="es-ES"/>
              </w:rPr>
            </w:pPr>
            <w:r w:rsidRPr="009500AB">
              <w:rPr>
                <w:rFonts w:ascii="Times New Roman" w:hAnsi="Times New Roman"/>
                <w:color w:val="0070C0"/>
              </w:rPr>
              <w:t>Kẹp vi phẫu kiểu Diadust hoặc tương đương, thẳng, mũi thẳng, ngàm phủ bụi kim cương, cán tròn, dài 210mm, ngàm</w:t>
            </w:r>
            <w:r w:rsidRPr="009500AB">
              <w:rPr>
                <w:color w:val="0070C0"/>
              </w:rPr>
              <w:t xml:space="preserve"> rộng</w:t>
            </w:r>
            <w:r w:rsidRPr="009500AB">
              <w:rPr>
                <w:rFonts w:ascii="Times New Roman" w:hAnsi="Times New Roman"/>
                <w:color w:val="0070C0"/>
              </w:rPr>
              <w:t xml:space="preserve"> </w:t>
            </w:r>
            <w:r w:rsidRPr="009500AB">
              <w:rPr>
                <w:color w:val="0070C0"/>
              </w:rPr>
              <w:t>≤</w:t>
            </w:r>
            <w:r w:rsidRPr="009500AB">
              <w:rPr>
                <w:rFonts w:ascii="Times New Roman" w:hAnsi="Times New Roman"/>
                <w:color w:val="0070C0"/>
              </w:rPr>
              <w:t>1</w:t>
            </w:r>
            <w:r w:rsidRPr="009500AB">
              <w:rPr>
                <w:color w:val="0070C0"/>
              </w:rPr>
              <w:t>.5</w:t>
            </w:r>
            <w:r w:rsidRPr="009500AB">
              <w:rPr>
                <w:rFonts w:ascii="Times New Roman" w:hAnsi="Times New Roman"/>
                <w:color w:val="0070C0"/>
              </w:rPr>
              <w:t>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517612" w14:textId="4CB1C420" w:rsidR="00BB63F9" w:rsidRPr="00A80B65" w:rsidRDefault="00BB63F9" w:rsidP="00BB63F9">
            <w:pPr>
              <w:spacing w:after="0" w:line="240" w:lineRule="auto"/>
              <w:rPr>
                <w:rFonts w:ascii="Times New Roman" w:eastAsia="Calibri" w:hAnsi="Times New Roman"/>
              </w:rPr>
            </w:pPr>
            <w:r w:rsidRPr="00A80B65">
              <w:rPr>
                <w:rFonts w:ascii="Times New Roman" w:eastAsia="Calibri" w:hAnsi="Times New Roman"/>
                <w:lang w:val="vi-VN"/>
              </w:rPr>
              <w:t>: 01 Cái</w:t>
            </w:r>
          </w:p>
        </w:tc>
        <w:tc>
          <w:tcPr>
            <w:tcW w:w="0" w:type="auto"/>
            <w:vAlign w:val="center"/>
          </w:tcPr>
          <w:p w14:paraId="4EF83228" w14:textId="5BDF119D" w:rsidR="00BB63F9" w:rsidRPr="00A80B65" w:rsidRDefault="00BB63F9" w:rsidP="00BB63F9">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04714330" w14:textId="3F158F94"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47AA375A"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681A62D7" w14:textId="652ECD3F"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Thước đo, thép không gỉ, dài 150mm, chia độ đến mm và inch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74EC891" w14:textId="4112D2FB"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490085DB" w14:textId="17B38855"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508AB261" w14:textId="4CC4055A"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82B3A1E"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7D6154C8" w14:textId="71546E6C"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Kẹp vi phẫu tĩnh mạch</w:t>
            </w:r>
            <w:r w:rsidRPr="00A80B65">
              <w:rPr>
                <w:rFonts w:ascii="Times New Roman" w:hAnsi="Times New Roman"/>
              </w:rPr>
              <w:t xml:space="preserve"> kiểu</w:t>
            </w:r>
            <w:r w:rsidRPr="00A80B65">
              <w:rPr>
                <w:rFonts w:ascii="Times New Roman" w:hAnsi="Times New Roman"/>
                <w:color w:val="000000"/>
              </w:rPr>
              <w:t xml:space="preserve"> Mueller hoặc tương đương, gập góc bên, không chấn thương, ngàm có</w:t>
            </w:r>
            <w:r w:rsidRPr="00A80B65">
              <w:rPr>
                <w:rFonts w:ascii="Times New Roman" w:hAnsi="Times New Roman"/>
              </w:rPr>
              <w:t xml:space="preserve"> </w:t>
            </w:r>
            <w:r w:rsidRPr="00A80B65">
              <w:rPr>
                <w:rFonts w:ascii="Times New Roman" w:hAnsi="Times New Roman"/>
                <w:color w:val="000000"/>
              </w:rPr>
              <w:t>khía chéo mịn, lực đóng ≥0.50N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FE6C3A" w14:textId="226E10EB"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30FF231B" w14:textId="5D81E59E"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46C09AA1" w14:textId="15B35D13"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41CE41C"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0367D4C7" w14:textId="129C601E"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Kẹp Bulldog không chấn thương </w:t>
            </w:r>
            <w:r w:rsidRPr="00A80B65">
              <w:rPr>
                <w:rFonts w:ascii="Times New Roman" w:hAnsi="Times New Roman"/>
              </w:rPr>
              <w:t xml:space="preserve">kiểu </w:t>
            </w:r>
            <w:r w:rsidRPr="00A80B65">
              <w:rPr>
                <w:rFonts w:ascii="Times New Roman" w:hAnsi="Times New Roman"/>
                <w:color w:val="000000"/>
              </w:rPr>
              <w:t>Atraumata hoặc tương đương, gập góc 50°, ngàm có răng, dài khoảng 50mm, ngàm dài 15mm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5A7829" w14:textId="5443B4B7"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64539F45" w14:textId="5B52B5D7"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0E60C160" w14:textId="163FE4D6"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5F8F53E"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1AE534CD" w14:textId="13FBB230"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Kéo phẫu tích</w:t>
            </w:r>
            <w:r w:rsidRPr="00A80B65">
              <w:rPr>
                <w:rFonts w:ascii="Times New Roman" w:hAnsi="Times New Roman"/>
              </w:rPr>
              <w:t xml:space="preserve"> kiểu</w:t>
            </w:r>
            <w:r w:rsidRPr="00A80B65">
              <w:rPr>
                <w:rFonts w:ascii="Times New Roman" w:hAnsi="Times New Roman"/>
                <w:color w:val="000000"/>
              </w:rPr>
              <w:t xml:space="preserve"> Toennis-Adson Durotip TC hoặc tương đương, cong, lưỡi gợn sóng, mũi tù/tù, cán vàng, dài 170mm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2757D0" w14:textId="675B38BB"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0722D8D2" w14:textId="0F16D1F9"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0A92DE26" w14:textId="61621081"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0E72830"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2EFD88A3" w14:textId="181ED518"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Kẹp vi phẫu tĩnh mạch </w:t>
            </w:r>
            <w:r w:rsidRPr="00A80B65">
              <w:rPr>
                <w:rFonts w:ascii="Times New Roman" w:hAnsi="Times New Roman"/>
              </w:rPr>
              <w:t xml:space="preserve">kiểu </w:t>
            </w:r>
            <w:r w:rsidRPr="00A80B65">
              <w:rPr>
                <w:rFonts w:ascii="Times New Roman" w:hAnsi="Times New Roman"/>
                <w:color w:val="000000"/>
              </w:rPr>
              <w:t>Mueller hoặc tương đương, thẳng, không chấn thương, ngàm có khía chéo mịn, lực đóng ≥0.5N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6FAED4" w14:textId="53D798C9"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01DC055E" w14:textId="79820144"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1CA08440" w14:textId="084A3344"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F611732"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color w:val="000000"/>
              </w:rPr>
            </w:pPr>
          </w:p>
        </w:tc>
        <w:tc>
          <w:tcPr>
            <w:tcW w:w="0" w:type="auto"/>
            <w:tcBorders>
              <w:top w:val="nil"/>
              <w:left w:val="single" w:sz="4" w:space="0" w:color="auto"/>
              <w:bottom w:val="single" w:sz="4" w:space="0" w:color="auto"/>
              <w:right w:val="single" w:sz="4" w:space="0" w:color="auto"/>
            </w:tcBorders>
            <w:vAlign w:val="center"/>
          </w:tcPr>
          <w:p w14:paraId="0AC3A645" w14:textId="71E1C64B" w:rsidR="00A91E98" w:rsidRPr="00A80B65" w:rsidRDefault="00A91E98" w:rsidP="00A91E98">
            <w:pPr>
              <w:spacing w:after="0" w:line="240" w:lineRule="auto"/>
              <w:jc w:val="both"/>
              <w:rPr>
                <w:rFonts w:ascii="Times New Roman" w:eastAsia="Calibri" w:hAnsi="Times New Roman"/>
                <w:color w:val="000000"/>
                <w:lang w:val="es-ES"/>
              </w:rPr>
            </w:pPr>
            <w:r w:rsidRPr="00A80B65">
              <w:rPr>
                <w:rFonts w:ascii="Times New Roman" w:hAnsi="Times New Roman"/>
                <w:color w:val="000000"/>
              </w:rPr>
              <w:t xml:space="preserve">Kẹp vi phẫu tĩnh mạch </w:t>
            </w:r>
            <w:r w:rsidRPr="00A80B65">
              <w:rPr>
                <w:rFonts w:ascii="Times New Roman" w:hAnsi="Times New Roman"/>
              </w:rPr>
              <w:t xml:space="preserve">kiểu </w:t>
            </w:r>
            <w:r w:rsidRPr="00A80B65">
              <w:rPr>
                <w:rFonts w:ascii="Times New Roman" w:hAnsi="Times New Roman"/>
                <w:color w:val="000000"/>
              </w:rPr>
              <w:t>Mueller hoặc tương đương, cong, không chấn thương, ngàm có khía chéo mịn, lực đóng ≥ 0.5N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ECE5506" w14:textId="3743E23A" w:rsidR="00A91E98" w:rsidRPr="00A80B65" w:rsidRDefault="00A91E98" w:rsidP="00A91E98">
            <w:pPr>
              <w:spacing w:after="0" w:line="240" w:lineRule="auto"/>
              <w:rPr>
                <w:rFonts w:ascii="Times New Roman" w:eastAsia="Calibri" w:hAnsi="Times New Roman"/>
                <w:color w:val="000000"/>
              </w:rPr>
            </w:pPr>
            <w:r w:rsidRPr="00A80B65">
              <w:rPr>
                <w:rFonts w:ascii="Times New Roman" w:eastAsia="Calibri" w:hAnsi="Times New Roman"/>
                <w:lang w:val="vi-VN"/>
              </w:rPr>
              <w:t>: 01 Cái</w:t>
            </w:r>
          </w:p>
        </w:tc>
        <w:tc>
          <w:tcPr>
            <w:tcW w:w="0" w:type="auto"/>
            <w:vAlign w:val="center"/>
          </w:tcPr>
          <w:p w14:paraId="0B2A2034" w14:textId="0B77764E"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472F3014" w14:textId="2E1481AC"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7AB2705"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1C04A6FD" w14:textId="37DA06B4" w:rsidR="00A91E98" w:rsidRPr="00A80B65" w:rsidRDefault="00A91E98" w:rsidP="00A91E98">
            <w:pPr>
              <w:spacing w:after="0" w:line="240" w:lineRule="auto"/>
              <w:jc w:val="both"/>
              <w:rPr>
                <w:rFonts w:ascii="Times New Roman" w:hAnsi="Times New Roman"/>
              </w:rPr>
            </w:pPr>
            <w:r w:rsidRPr="00A80B65">
              <w:rPr>
                <w:rFonts w:ascii="Times New Roman" w:hAnsi="Times New Roman"/>
              </w:rPr>
              <w:t>Banh xương ức dài 210mm (gồm hai má rộng khoảng 30x100mm, hai má rộng 40x100mm và bộ má banh lấy động mạch vú)</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986E5EA" w14:textId="49A96FA2" w:rsidR="00A91E98" w:rsidRPr="006E65AF" w:rsidRDefault="00A91E98" w:rsidP="00A91E98">
            <w:pPr>
              <w:spacing w:after="0" w:line="240" w:lineRule="auto"/>
              <w:rPr>
                <w:rFonts w:ascii="Times New Roman" w:eastAsia="Calibri" w:hAnsi="Times New Roman"/>
                <w:lang w:val="vi-VN"/>
              </w:rPr>
            </w:pPr>
            <w:r w:rsidRPr="00A80B65">
              <w:rPr>
                <w:rFonts w:ascii="Times New Roman" w:eastAsia="Calibri" w:hAnsi="Times New Roman"/>
                <w:lang w:val="vi-VN"/>
              </w:rPr>
              <w:t xml:space="preserve">: </w:t>
            </w:r>
            <w:r w:rsidRPr="00A80B65">
              <w:rPr>
                <w:rFonts w:ascii="Times New Roman" w:eastAsia="Calibri" w:hAnsi="Times New Roman"/>
              </w:rPr>
              <w:t xml:space="preserve">01 </w:t>
            </w:r>
            <w:r w:rsidRPr="006E65AF">
              <w:rPr>
                <w:rFonts w:ascii="Times New Roman" w:eastAsia="Calibri" w:hAnsi="Times New Roman"/>
                <w:lang w:val="vi-VN"/>
              </w:rPr>
              <w:t>bộ</w:t>
            </w:r>
          </w:p>
        </w:tc>
        <w:tc>
          <w:tcPr>
            <w:tcW w:w="0" w:type="auto"/>
            <w:vAlign w:val="center"/>
          </w:tcPr>
          <w:p w14:paraId="3AE542F5" w14:textId="010257B2"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BB63F9" w:rsidRPr="00A80B65" w14:paraId="5B2A3361" w14:textId="3F94803C"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CC33641" w14:textId="77777777" w:rsidR="00BB63F9" w:rsidRPr="00A80B65" w:rsidRDefault="00BB63F9" w:rsidP="00BB63F9">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280542DE" w14:textId="168D98D7" w:rsidR="00BB63F9" w:rsidRPr="00A80B65" w:rsidRDefault="00BB63F9" w:rsidP="00BB63F9">
            <w:pPr>
              <w:spacing w:after="0" w:line="240" w:lineRule="auto"/>
              <w:jc w:val="both"/>
              <w:rPr>
                <w:rFonts w:ascii="Times New Roman" w:hAnsi="Times New Roman"/>
              </w:rPr>
            </w:pPr>
            <w:r w:rsidRPr="009500AB">
              <w:rPr>
                <w:rFonts w:ascii="Times New Roman" w:hAnsi="Times New Roman"/>
                <w:color w:val="0070C0"/>
              </w:rPr>
              <w:t xml:space="preserve">Kẹp vi phẫu kiểu Diadust hoặc tương đương, thẳng, mũi bằng, ngàm phủ bụi kim cương, cán tròn, dài 210mm, ngàm rộng </w:t>
            </w:r>
            <w:r w:rsidRPr="009500AB">
              <w:rPr>
                <w:color w:val="0070C0"/>
              </w:rPr>
              <w:t>≤</w:t>
            </w:r>
            <w:r w:rsidRPr="009500AB">
              <w:rPr>
                <w:rFonts w:ascii="Times New Roman" w:hAnsi="Times New Roman"/>
                <w:color w:val="0070C0"/>
              </w:rPr>
              <w:t>1</w:t>
            </w:r>
            <w:r w:rsidRPr="009500AB">
              <w:rPr>
                <w:color w:val="0070C0"/>
              </w:rPr>
              <w:t>.5</w:t>
            </w:r>
            <w:r w:rsidRPr="009500AB">
              <w:rPr>
                <w:rFonts w:ascii="Times New Roman" w:hAnsi="Times New Roman"/>
                <w:color w:val="0070C0"/>
              </w:rPr>
              <w:t>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E2FDA9" w14:textId="7D6EF6C5" w:rsidR="00BB63F9" w:rsidRPr="00A80B65" w:rsidRDefault="00BB63F9" w:rsidP="00BB63F9">
            <w:pPr>
              <w:spacing w:after="0" w:line="240" w:lineRule="auto"/>
              <w:rPr>
                <w:rFonts w:ascii="Times New Roman" w:eastAsia="Calibri" w:hAnsi="Times New Roman"/>
                <w:lang w:val="vi-VN"/>
              </w:rPr>
            </w:pPr>
            <w:r w:rsidRPr="00A80B65">
              <w:rPr>
                <w:rFonts w:ascii="Times New Roman" w:eastAsia="Calibri" w:hAnsi="Times New Roman"/>
                <w:lang w:val="vi-VN"/>
              </w:rPr>
              <w:t xml:space="preserve">: </w:t>
            </w:r>
            <w:r w:rsidRPr="00A80B65">
              <w:rPr>
                <w:rFonts w:ascii="Times New Roman" w:eastAsia="Calibri" w:hAnsi="Times New Roman"/>
              </w:rPr>
              <w:t>01 cái</w:t>
            </w:r>
          </w:p>
        </w:tc>
        <w:tc>
          <w:tcPr>
            <w:tcW w:w="0" w:type="auto"/>
            <w:vAlign w:val="center"/>
          </w:tcPr>
          <w:p w14:paraId="15159479" w14:textId="51EAF478" w:rsidR="00BB63F9" w:rsidRPr="00A80B65" w:rsidRDefault="00BB63F9" w:rsidP="00BB63F9">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1F9A0538" w14:textId="401F227B"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F4C9098"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2753F628" w14:textId="2AFD1207" w:rsidR="00A91E98" w:rsidRPr="00A80B65" w:rsidRDefault="00A91E98" w:rsidP="00A91E98">
            <w:pPr>
              <w:spacing w:after="0" w:line="240" w:lineRule="auto"/>
              <w:jc w:val="both"/>
              <w:rPr>
                <w:rFonts w:ascii="Times New Roman" w:hAnsi="Times New Roman"/>
              </w:rPr>
            </w:pPr>
            <w:r w:rsidRPr="00A80B65">
              <w:rPr>
                <w:rFonts w:ascii="Times New Roman" w:hAnsi="Times New Roman"/>
              </w:rPr>
              <w:t xml:space="preserve">Kẹp vi phẫu kiểu Diadust </w:t>
            </w:r>
            <w:r w:rsidRPr="00A80B65">
              <w:rPr>
                <w:rFonts w:ascii="Times New Roman" w:hAnsi="Times New Roman"/>
                <w:color w:val="000000"/>
              </w:rPr>
              <w:t>hoặc tương đương</w:t>
            </w:r>
            <w:r w:rsidRPr="00A80B65">
              <w:rPr>
                <w:rFonts w:ascii="Times New Roman" w:hAnsi="Times New Roman"/>
              </w:rPr>
              <w:t>, thẳng, mũi bằng, ngàm phủ bụi kim cương, cán tròn, dài 210mm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B171553" w14:textId="24FDD5D6" w:rsidR="00A91E98" w:rsidRPr="00A80B65" w:rsidRDefault="00A91E98" w:rsidP="00A91E98">
            <w:pPr>
              <w:spacing w:after="0" w:line="240" w:lineRule="auto"/>
              <w:rPr>
                <w:rFonts w:ascii="Times New Roman" w:eastAsia="Calibri" w:hAnsi="Times New Roman"/>
                <w:lang w:val="vi-VN"/>
              </w:rPr>
            </w:pPr>
            <w:r w:rsidRPr="00A80B65">
              <w:rPr>
                <w:rFonts w:ascii="Times New Roman" w:eastAsia="Calibri" w:hAnsi="Times New Roman"/>
                <w:lang w:val="vi-VN"/>
              </w:rPr>
              <w:t xml:space="preserve">: </w:t>
            </w:r>
            <w:r w:rsidRPr="00A80B65">
              <w:rPr>
                <w:rFonts w:ascii="Times New Roman" w:eastAsia="Calibri" w:hAnsi="Times New Roman"/>
              </w:rPr>
              <w:t>01 cái</w:t>
            </w:r>
          </w:p>
        </w:tc>
        <w:tc>
          <w:tcPr>
            <w:tcW w:w="0" w:type="auto"/>
            <w:vAlign w:val="center"/>
          </w:tcPr>
          <w:p w14:paraId="70B10E2B" w14:textId="3DB19143"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442418B2" w14:textId="4A1BFE7C"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932AD16"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4826ED4C" w14:textId="383400EA" w:rsidR="00A91E98" w:rsidRPr="00A80B65" w:rsidRDefault="00A91E98" w:rsidP="00A91E98">
            <w:pPr>
              <w:spacing w:after="0" w:line="240" w:lineRule="auto"/>
              <w:jc w:val="both"/>
              <w:rPr>
                <w:rFonts w:ascii="Times New Roman" w:hAnsi="Times New Roman"/>
              </w:rPr>
            </w:pPr>
            <w:r w:rsidRPr="00A80B65">
              <w:rPr>
                <w:rFonts w:ascii="Times New Roman" w:hAnsi="Times New Roman"/>
              </w:rPr>
              <w:t xml:space="preserve">Kẹp vi phẫu kiểu De Bakey </w:t>
            </w:r>
            <w:r w:rsidRPr="00A80B65">
              <w:rPr>
                <w:rFonts w:ascii="Times New Roman" w:hAnsi="Times New Roman"/>
                <w:color w:val="000000"/>
              </w:rPr>
              <w:t>hoặc tương đương</w:t>
            </w:r>
            <w:r w:rsidRPr="00A80B65">
              <w:rPr>
                <w:rFonts w:ascii="Times New Roman" w:hAnsi="Times New Roman"/>
              </w:rPr>
              <w:t>, thẳng, ngàm có răng, cán tròn, dài 210mm, ngàm rộng 1mm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6A6151" w14:textId="3901265E" w:rsidR="00A91E98" w:rsidRPr="00A80B65" w:rsidRDefault="00A91E98" w:rsidP="00A91E98">
            <w:pPr>
              <w:spacing w:after="0" w:line="240" w:lineRule="auto"/>
              <w:rPr>
                <w:rFonts w:ascii="Times New Roman" w:eastAsia="Calibri" w:hAnsi="Times New Roman"/>
                <w:lang w:val="vi-VN"/>
              </w:rPr>
            </w:pPr>
            <w:r w:rsidRPr="00A80B65">
              <w:rPr>
                <w:rFonts w:ascii="Times New Roman" w:eastAsia="Calibri" w:hAnsi="Times New Roman"/>
                <w:lang w:val="vi-VN"/>
              </w:rPr>
              <w:t xml:space="preserve">: </w:t>
            </w:r>
            <w:r w:rsidRPr="00A80B65">
              <w:rPr>
                <w:rFonts w:ascii="Times New Roman" w:eastAsia="Calibri" w:hAnsi="Times New Roman"/>
              </w:rPr>
              <w:t>01 cái</w:t>
            </w:r>
          </w:p>
        </w:tc>
        <w:tc>
          <w:tcPr>
            <w:tcW w:w="0" w:type="auto"/>
            <w:vAlign w:val="center"/>
          </w:tcPr>
          <w:p w14:paraId="74462A79" w14:textId="601E8B55"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4975536F" w14:textId="7C8818F8" w:rsidTr="00330D65">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66056E8" w14:textId="77777777" w:rsidR="00A91E98" w:rsidRPr="00A80B65" w:rsidRDefault="00A91E98" w:rsidP="00A91E98">
            <w:pPr>
              <w:numPr>
                <w:ilvl w:val="0"/>
                <w:numId w:val="4"/>
              </w:numPr>
              <w:spacing w:after="0" w:line="240" w:lineRule="auto"/>
              <w:contextualSpacing/>
              <w:jc w:val="center"/>
              <w:rPr>
                <w:rFonts w:ascii="Times New Roman" w:eastAsia="Calibri" w:hAnsi="Times New Roman"/>
              </w:rPr>
            </w:pPr>
          </w:p>
        </w:tc>
        <w:tc>
          <w:tcPr>
            <w:tcW w:w="0" w:type="auto"/>
            <w:tcBorders>
              <w:top w:val="nil"/>
              <w:left w:val="single" w:sz="4" w:space="0" w:color="auto"/>
              <w:bottom w:val="single" w:sz="4" w:space="0" w:color="auto"/>
              <w:right w:val="single" w:sz="4" w:space="0" w:color="auto"/>
            </w:tcBorders>
            <w:vAlign w:val="center"/>
          </w:tcPr>
          <w:p w14:paraId="38F2BFE0" w14:textId="3E13DB7D" w:rsidR="00A91E98" w:rsidRPr="00A80B65" w:rsidRDefault="00A91E98" w:rsidP="00A91E98">
            <w:pPr>
              <w:spacing w:after="0" w:line="240" w:lineRule="auto"/>
              <w:jc w:val="both"/>
              <w:rPr>
                <w:rFonts w:ascii="Times New Roman" w:hAnsi="Times New Roman"/>
              </w:rPr>
            </w:pPr>
            <w:r w:rsidRPr="00A80B65">
              <w:rPr>
                <w:rFonts w:ascii="Times New Roman" w:hAnsi="Times New Roman"/>
              </w:rPr>
              <w:t xml:space="preserve">Kẹp mang kim vi phẫu kiểu Diadust </w:t>
            </w:r>
            <w:r w:rsidRPr="00A80B65">
              <w:rPr>
                <w:rFonts w:ascii="Times New Roman" w:hAnsi="Times New Roman"/>
                <w:color w:val="000000"/>
              </w:rPr>
              <w:t>hoặc tương đương</w:t>
            </w:r>
            <w:r w:rsidRPr="00A80B65">
              <w:rPr>
                <w:rFonts w:ascii="Times New Roman" w:hAnsi="Times New Roman"/>
              </w:rPr>
              <w:t>, thẳng, ngàm phủ bụi kim cương, cán tròn, có khóa cài, cán kiểu nhíp, màu vàng, dài 210mm, dùng cho chỉ tới 7/0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B7B3B0" w14:textId="7C29C3C1" w:rsidR="00A91E98" w:rsidRPr="00A80B65" w:rsidRDefault="00A91E98" w:rsidP="00A91E98">
            <w:pPr>
              <w:spacing w:after="0" w:line="240" w:lineRule="auto"/>
              <w:rPr>
                <w:rFonts w:ascii="Times New Roman" w:eastAsia="Calibri" w:hAnsi="Times New Roman"/>
                <w:lang w:val="vi-VN"/>
              </w:rPr>
            </w:pPr>
            <w:r w:rsidRPr="00A80B65">
              <w:rPr>
                <w:rFonts w:ascii="Times New Roman" w:eastAsia="Calibri" w:hAnsi="Times New Roman"/>
                <w:lang w:val="vi-VN"/>
              </w:rPr>
              <w:t xml:space="preserve">: </w:t>
            </w:r>
            <w:r w:rsidRPr="00A80B65">
              <w:rPr>
                <w:rFonts w:ascii="Times New Roman" w:eastAsia="Calibri" w:hAnsi="Times New Roman"/>
              </w:rPr>
              <w:t>01 cái</w:t>
            </w:r>
          </w:p>
        </w:tc>
        <w:tc>
          <w:tcPr>
            <w:tcW w:w="0" w:type="auto"/>
            <w:vAlign w:val="center"/>
          </w:tcPr>
          <w:p w14:paraId="7E571AF4" w14:textId="0ED42D79" w:rsidR="00A91E98" w:rsidRPr="00A80B65" w:rsidRDefault="00A91E98" w:rsidP="00A91E98">
            <w:pPr>
              <w:spacing w:after="0" w:line="240" w:lineRule="auto"/>
              <w:jc w:val="center"/>
              <w:rPr>
                <w:rFonts w:ascii="Times New Roman" w:eastAsia="Calibri" w:hAnsi="Times New Roman"/>
                <w:lang w:val="vi-VN"/>
              </w:rPr>
            </w:pPr>
            <w:r>
              <w:rPr>
                <w:rFonts w:eastAsia="Times New Roman"/>
                <w:kern w:val="0"/>
                <w14:ligatures w14:val="none"/>
              </w:rPr>
              <w:t>*</w:t>
            </w:r>
          </w:p>
        </w:tc>
      </w:tr>
      <w:tr w:rsidR="00A91E98" w:rsidRPr="00A80B65" w14:paraId="38B05A84" w14:textId="173FEE03" w:rsidTr="00330D65">
        <w:trPr>
          <w:trHeight w:val="170"/>
        </w:trPr>
        <w:tc>
          <w:tcPr>
            <w:tcW w:w="0" w:type="auto"/>
            <w:tcBorders>
              <w:top w:val="single" w:sz="4" w:space="0" w:color="auto"/>
              <w:left w:val="single" w:sz="4" w:space="0" w:color="auto"/>
              <w:bottom w:val="single" w:sz="4" w:space="0" w:color="auto"/>
              <w:right w:val="single" w:sz="4" w:space="0" w:color="auto"/>
            </w:tcBorders>
            <w:hideMark/>
          </w:tcPr>
          <w:p w14:paraId="2C8378D8" w14:textId="77777777" w:rsidR="00A91E98" w:rsidRPr="00A80B65" w:rsidRDefault="00A91E98" w:rsidP="00A91E98">
            <w:pPr>
              <w:spacing w:after="0" w:line="240" w:lineRule="auto"/>
              <w:jc w:val="center"/>
              <w:rPr>
                <w:rFonts w:ascii="Times New Roman" w:eastAsia="Calibri" w:hAnsi="Times New Roman"/>
                <w:b/>
                <w:highlight w:val="yellow"/>
              </w:rPr>
            </w:pPr>
            <w:r w:rsidRPr="00A80B65">
              <w:rPr>
                <w:rFonts w:ascii="Times New Roman" w:eastAsia="Calibri" w:hAnsi="Times New Roman"/>
                <w:b/>
              </w:rPr>
              <w:t>IV</w:t>
            </w:r>
          </w:p>
        </w:tc>
        <w:tc>
          <w:tcPr>
            <w:tcW w:w="0" w:type="auto"/>
            <w:gridSpan w:val="2"/>
            <w:tcBorders>
              <w:top w:val="single" w:sz="4" w:space="0" w:color="auto"/>
              <w:left w:val="single" w:sz="4" w:space="0" w:color="auto"/>
              <w:bottom w:val="single" w:sz="4" w:space="0" w:color="auto"/>
              <w:right w:val="single" w:sz="4" w:space="0" w:color="auto"/>
            </w:tcBorders>
            <w:hideMark/>
          </w:tcPr>
          <w:p w14:paraId="4ABFBC87" w14:textId="77777777" w:rsidR="00A91E98" w:rsidRPr="00A80B65" w:rsidRDefault="00A91E98" w:rsidP="00A91E98">
            <w:pPr>
              <w:spacing w:after="0" w:line="240" w:lineRule="auto"/>
              <w:rPr>
                <w:rFonts w:ascii="Times New Roman" w:eastAsia="Calibri" w:hAnsi="Times New Roman"/>
                <w:b/>
              </w:rPr>
            </w:pPr>
            <w:r w:rsidRPr="00A80B65">
              <w:rPr>
                <w:rFonts w:ascii="Times New Roman" w:eastAsia="Calibri" w:hAnsi="Times New Roman"/>
                <w:b/>
              </w:rPr>
              <w:t>YÊU CẦU KHÁC</w:t>
            </w:r>
          </w:p>
        </w:tc>
        <w:tc>
          <w:tcPr>
            <w:tcW w:w="0" w:type="auto"/>
            <w:vAlign w:val="center"/>
          </w:tcPr>
          <w:p w14:paraId="3ACE30B3" w14:textId="77777777" w:rsidR="00A91E98" w:rsidRPr="00A80B65" w:rsidRDefault="00A91E98" w:rsidP="00A91E98">
            <w:pPr>
              <w:spacing w:after="0" w:line="240" w:lineRule="auto"/>
              <w:jc w:val="center"/>
              <w:rPr>
                <w:rFonts w:ascii="Times New Roman" w:eastAsia="Calibri" w:hAnsi="Times New Roman"/>
                <w:b/>
              </w:rPr>
            </w:pPr>
          </w:p>
        </w:tc>
      </w:tr>
      <w:tr w:rsidR="00A91E98" w:rsidRPr="00A80B65" w14:paraId="173F0EC8" w14:textId="696F4D18"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608D3AC4"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144F9D" w14:textId="77777777" w:rsidR="00A91E98" w:rsidRPr="00A80B65" w:rsidRDefault="00A91E98" w:rsidP="00A91E98">
            <w:pPr>
              <w:numPr>
                <w:ilvl w:val="0"/>
                <w:numId w:val="5"/>
              </w:numPr>
              <w:spacing w:after="0" w:line="240" w:lineRule="auto"/>
              <w:ind w:left="402"/>
              <w:contextualSpacing/>
              <w:jc w:val="both"/>
              <w:rPr>
                <w:rFonts w:ascii="Times New Roman" w:eastAsia="Calibri" w:hAnsi="Times New Roman"/>
              </w:rPr>
            </w:pPr>
            <w:r w:rsidRPr="00A80B65">
              <w:rPr>
                <w:rFonts w:ascii="Times New Roman" w:eastAsia="Calibri" w:hAnsi="Times New Roman"/>
              </w:rPr>
              <w:t>Thiết bị được bàn giao, lắp đặt và hướng dẫn sử dụng thành thạo tại Bệnh viện Hữu nghị Việt Đức – Cơ sở 2.</w:t>
            </w:r>
          </w:p>
        </w:tc>
        <w:tc>
          <w:tcPr>
            <w:tcW w:w="0" w:type="auto"/>
            <w:vAlign w:val="center"/>
          </w:tcPr>
          <w:p w14:paraId="12EEB141" w14:textId="51FC22F4" w:rsidR="00A91E98" w:rsidRPr="00A80B65" w:rsidRDefault="00A91E98" w:rsidP="00A91E98">
            <w:pPr>
              <w:spacing w:after="0" w:line="240" w:lineRule="auto"/>
              <w:ind w:left="42"/>
              <w:contextualSpacing/>
              <w:jc w:val="center"/>
              <w:rPr>
                <w:rFonts w:ascii="Times New Roman" w:eastAsia="Calibri" w:hAnsi="Times New Roman"/>
              </w:rPr>
            </w:pPr>
            <w:r>
              <w:rPr>
                <w:rFonts w:eastAsia="Times New Roman"/>
                <w:kern w:val="0"/>
                <w14:ligatures w14:val="none"/>
              </w:rPr>
              <w:t>*</w:t>
            </w:r>
          </w:p>
        </w:tc>
      </w:tr>
      <w:tr w:rsidR="00A91E98" w:rsidRPr="00A80B65" w14:paraId="134A5131" w14:textId="4BF5D413"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6926D2D7"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736730" w14:textId="77777777" w:rsidR="00A91E98" w:rsidRPr="00A80B65" w:rsidRDefault="00A91E98" w:rsidP="00A91E98">
            <w:pPr>
              <w:numPr>
                <w:ilvl w:val="0"/>
                <w:numId w:val="5"/>
              </w:numPr>
              <w:spacing w:after="0" w:line="240" w:lineRule="auto"/>
              <w:ind w:left="402"/>
              <w:contextualSpacing/>
              <w:jc w:val="both"/>
              <w:rPr>
                <w:rFonts w:ascii="Times New Roman" w:eastAsia="Calibri" w:hAnsi="Times New Roman"/>
              </w:rPr>
            </w:pPr>
            <w:r w:rsidRPr="00A80B65">
              <w:rPr>
                <w:rFonts w:ascii="Times New Roman" w:eastAsia="Calibri" w:hAnsi="Times New Roman"/>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0" w:type="auto"/>
            <w:vAlign w:val="center"/>
          </w:tcPr>
          <w:p w14:paraId="6AF996B3" w14:textId="50D5D437" w:rsidR="00A91E98" w:rsidRPr="00A80B65" w:rsidRDefault="00A91E98" w:rsidP="00A91E98">
            <w:pPr>
              <w:spacing w:after="0" w:line="240" w:lineRule="auto"/>
              <w:ind w:left="42"/>
              <w:contextualSpacing/>
              <w:jc w:val="center"/>
              <w:rPr>
                <w:rFonts w:ascii="Times New Roman" w:eastAsia="Calibri" w:hAnsi="Times New Roman"/>
              </w:rPr>
            </w:pPr>
            <w:r>
              <w:rPr>
                <w:rFonts w:eastAsia="Times New Roman"/>
                <w:kern w:val="0"/>
                <w14:ligatures w14:val="none"/>
              </w:rPr>
              <w:t>*</w:t>
            </w:r>
          </w:p>
        </w:tc>
      </w:tr>
      <w:tr w:rsidR="00A91E98" w:rsidRPr="00A80B65" w14:paraId="17F5B8BA" w14:textId="760FD8CF"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19150003"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AE3A0C" w14:textId="77777777" w:rsidR="00A91E98" w:rsidRPr="00A80B65" w:rsidRDefault="00A91E98" w:rsidP="00A91E98">
            <w:pPr>
              <w:numPr>
                <w:ilvl w:val="0"/>
                <w:numId w:val="5"/>
              </w:numPr>
              <w:spacing w:after="0" w:line="240" w:lineRule="auto"/>
              <w:ind w:left="402"/>
              <w:contextualSpacing/>
              <w:jc w:val="both"/>
              <w:rPr>
                <w:rFonts w:ascii="Times New Roman" w:eastAsia="Calibri" w:hAnsi="Times New Roman"/>
              </w:rPr>
            </w:pPr>
            <w:r w:rsidRPr="00A80B65">
              <w:rPr>
                <w:rFonts w:ascii="Times New Roman" w:eastAsia="Calibri" w:hAnsi="Times New Roman"/>
                <w:bCs/>
              </w:rPr>
              <w:t>Yêu cầu về bảo hành:</w:t>
            </w:r>
          </w:p>
        </w:tc>
        <w:tc>
          <w:tcPr>
            <w:tcW w:w="0" w:type="auto"/>
            <w:vAlign w:val="center"/>
          </w:tcPr>
          <w:p w14:paraId="1611A15C" w14:textId="523A9F53" w:rsidR="00A91E98" w:rsidRPr="00A80B65" w:rsidRDefault="00A91E98" w:rsidP="00A91E98">
            <w:pPr>
              <w:spacing w:after="0" w:line="240" w:lineRule="auto"/>
              <w:contextualSpacing/>
              <w:jc w:val="center"/>
              <w:rPr>
                <w:rFonts w:ascii="Times New Roman" w:eastAsia="Calibri" w:hAnsi="Times New Roman"/>
                <w:bCs/>
              </w:rPr>
            </w:pPr>
          </w:p>
        </w:tc>
      </w:tr>
      <w:tr w:rsidR="00A91E98" w:rsidRPr="00A80B65" w14:paraId="1300DE05" w14:textId="10A69FD2"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48BC6D4B"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B9B926" w14:textId="77777777" w:rsidR="00A91E98" w:rsidRPr="00A80B65" w:rsidRDefault="00A91E98" w:rsidP="00A91E98">
            <w:pPr>
              <w:numPr>
                <w:ilvl w:val="0"/>
                <w:numId w:val="6"/>
              </w:numPr>
              <w:spacing w:after="0" w:line="240" w:lineRule="auto"/>
              <w:contextualSpacing/>
              <w:jc w:val="both"/>
              <w:rPr>
                <w:rFonts w:ascii="Times New Roman" w:eastAsia="Calibri" w:hAnsi="Times New Roman"/>
              </w:rPr>
            </w:pPr>
            <w:r w:rsidRPr="00A80B65">
              <w:rPr>
                <w:rFonts w:ascii="Times New Roman" w:eastAsia="Calibri" w:hAnsi="Times New Roman"/>
              </w:rPr>
              <w:t>Thời hạn bảo hành: ≥ 365 ngày (không bao gồm vật tư tiêu hao thử máy) kể từ ngày bàn giao và nghiệm thu hàng hóa</w:t>
            </w:r>
          </w:p>
        </w:tc>
        <w:tc>
          <w:tcPr>
            <w:tcW w:w="0" w:type="auto"/>
            <w:vAlign w:val="center"/>
          </w:tcPr>
          <w:p w14:paraId="5B438332" w14:textId="55D4F495" w:rsidR="00A91E98" w:rsidRPr="00A80B65" w:rsidRDefault="00A91E98" w:rsidP="00A91E98">
            <w:pPr>
              <w:spacing w:after="0" w:line="240" w:lineRule="auto"/>
              <w:ind w:left="360"/>
              <w:contextualSpacing/>
              <w:jc w:val="center"/>
              <w:rPr>
                <w:rFonts w:ascii="Times New Roman" w:eastAsia="Calibri" w:hAnsi="Times New Roman"/>
              </w:rPr>
            </w:pPr>
            <w:r>
              <w:rPr>
                <w:rFonts w:eastAsia="Times New Roman"/>
                <w:kern w:val="0"/>
                <w14:ligatures w14:val="none"/>
              </w:rPr>
              <w:t>*</w:t>
            </w:r>
          </w:p>
        </w:tc>
      </w:tr>
      <w:tr w:rsidR="00A91E98" w:rsidRPr="00A80B65" w14:paraId="4AD22033" w14:textId="431DA0B9"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235218FF"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F95A470" w14:textId="77777777" w:rsidR="00A91E98" w:rsidRPr="00A80B65" w:rsidRDefault="00A91E98" w:rsidP="00A91E98">
            <w:pPr>
              <w:numPr>
                <w:ilvl w:val="0"/>
                <w:numId w:val="6"/>
              </w:numPr>
              <w:spacing w:after="0" w:line="240" w:lineRule="auto"/>
              <w:contextualSpacing/>
              <w:jc w:val="both"/>
              <w:rPr>
                <w:rFonts w:ascii="Times New Roman" w:eastAsia="Calibri" w:hAnsi="Times New Roman"/>
              </w:rPr>
            </w:pPr>
            <w:r w:rsidRPr="00A80B65">
              <w:rPr>
                <w:rFonts w:ascii="Times New Roman" w:eastAsia="Calibri" w:hAnsi="Times New Roman"/>
              </w:rPr>
              <w:t>Địa điểm bảo hành: tại Bệnh viện Hữu nghị Việt Đức – Cơ sở 2</w:t>
            </w:r>
          </w:p>
        </w:tc>
        <w:tc>
          <w:tcPr>
            <w:tcW w:w="0" w:type="auto"/>
            <w:vAlign w:val="center"/>
          </w:tcPr>
          <w:p w14:paraId="36504779" w14:textId="65B7DF9A" w:rsidR="00A91E98" w:rsidRPr="00A80B65" w:rsidRDefault="00A91E98" w:rsidP="00A91E98">
            <w:pPr>
              <w:spacing w:after="0" w:line="240" w:lineRule="auto"/>
              <w:ind w:left="360"/>
              <w:contextualSpacing/>
              <w:jc w:val="center"/>
              <w:rPr>
                <w:rFonts w:ascii="Times New Roman" w:eastAsia="Calibri" w:hAnsi="Times New Roman"/>
              </w:rPr>
            </w:pPr>
            <w:r>
              <w:rPr>
                <w:rFonts w:eastAsia="Times New Roman"/>
                <w:kern w:val="0"/>
                <w14:ligatures w14:val="none"/>
              </w:rPr>
              <w:t>*</w:t>
            </w:r>
          </w:p>
        </w:tc>
      </w:tr>
      <w:tr w:rsidR="00A91E98" w:rsidRPr="00A80B65" w14:paraId="755167E2" w14:textId="71B8713E"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7A2A1140"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E4C474" w14:textId="77777777" w:rsidR="00A91E98" w:rsidRPr="00A80B65" w:rsidRDefault="00A91E98" w:rsidP="00A91E98">
            <w:pPr>
              <w:numPr>
                <w:ilvl w:val="0"/>
                <w:numId w:val="6"/>
              </w:numPr>
              <w:spacing w:after="0" w:line="240" w:lineRule="auto"/>
              <w:contextualSpacing/>
              <w:jc w:val="both"/>
              <w:rPr>
                <w:rFonts w:ascii="Times New Roman" w:eastAsia="Calibri" w:hAnsi="Times New Roman"/>
              </w:rPr>
            </w:pPr>
            <w:r w:rsidRPr="00A80B65">
              <w:rPr>
                <w:rFonts w:ascii="Times New Roman" w:eastAsia="Calibri" w:hAnsi="Times New Roman"/>
              </w:rPr>
              <w:t>Thời hạn sửa chữa, thay thế: ≤ 14 ngày (kể từ ngày phát sinh lỗi)</w:t>
            </w:r>
          </w:p>
        </w:tc>
        <w:tc>
          <w:tcPr>
            <w:tcW w:w="0" w:type="auto"/>
            <w:vAlign w:val="center"/>
          </w:tcPr>
          <w:p w14:paraId="6DF3D661" w14:textId="5A0A113A" w:rsidR="00A91E98" w:rsidRPr="00A80B65" w:rsidRDefault="00A91E98" w:rsidP="00A91E98">
            <w:pPr>
              <w:spacing w:after="0" w:line="240" w:lineRule="auto"/>
              <w:ind w:left="360"/>
              <w:contextualSpacing/>
              <w:jc w:val="center"/>
              <w:rPr>
                <w:rFonts w:ascii="Times New Roman" w:eastAsia="Calibri" w:hAnsi="Times New Roman"/>
              </w:rPr>
            </w:pPr>
            <w:r>
              <w:rPr>
                <w:rFonts w:eastAsia="Times New Roman"/>
                <w:kern w:val="0"/>
                <w14:ligatures w14:val="none"/>
              </w:rPr>
              <w:t>*</w:t>
            </w:r>
          </w:p>
        </w:tc>
      </w:tr>
      <w:tr w:rsidR="00A91E98" w:rsidRPr="00A80B65" w14:paraId="6BF56D58" w14:textId="02E90A03"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4F0B4FD2"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0021BE9" w14:textId="7789A320" w:rsidR="00A91E98" w:rsidRPr="00A80B65" w:rsidRDefault="00A91E98" w:rsidP="00A91E98">
            <w:pPr>
              <w:numPr>
                <w:ilvl w:val="0"/>
                <w:numId w:val="6"/>
              </w:numPr>
              <w:spacing w:after="0" w:line="240" w:lineRule="auto"/>
              <w:contextualSpacing/>
              <w:jc w:val="both"/>
              <w:rPr>
                <w:rFonts w:ascii="Times New Roman" w:eastAsia="Calibri" w:hAnsi="Times New Roman"/>
              </w:rPr>
            </w:pPr>
            <w:r w:rsidRPr="00A80B65">
              <w:rPr>
                <w:rFonts w:ascii="Times New Roman" w:eastAsia="Calibri" w:hAnsi="Times New Roman"/>
              </w:rPr>
              <w:t>Thời hạn có mặt tại đơn vị sử dụng để kiểm tra: ≤ 48 giờ (kể từ khi có thông báo)</w:t>
            </w:r>
          </w:p>
        </w:tc>
        <w:tc>
          <w:tcPr>
            <w:tcW w:w="0" w:type="auto"/>
            <w:vAlign w:val="center"/>
          </w:tcPr>
          <w:p w14:paraId="0A61D45B" w14:textId="4F43C8B1" w:rsidR="00A91E98" w:rsidRPr="00A80B65" w:rsidRDefault="00A91E98" w:rsidP="00A91E98">
            <w:pPr>
              <w:spacing w:after="0" w:line="240" w:lineRule="auto"/>
              <w:ind w:left="360"/>
              <w:contextualSpacing/>
              <w:jc w:val="center"/>
              <w:rPr>
                <w:rFonts w:ascii="Times New Roman" w:eastAsia="Calibri" w:hAnsi="Times New Roman"/>
              </w:rPr>
            </w:pPr>
            <w:r>
              <w:rPr>
                <w:rFonts w:eastAsia="Times New Roman"/>
                <w:kern w:val="0"/>
                <w14:ligatures w14:val="none"/>
              </w:rPr>
              <w:t>*</w:t>
            </w:r>
          </w:p>
        </w:tc>
      </w:tr>
      <w:tr w:rsidR="00A91E98" w:rsidRPr="00A80B65" w14:paraId="1FBE4DE4" w14:textId="2DA05796" w:rsidTr="00330D65">
        <w:trPr>
          <w:trHeight w:val="170"/>
        </w:trPr>
        <w:tc>
          <w:tcPr>
            <w:tcW w:w="0" w:type="auto"/>
            <w:tcBorders>
              <w:top w:val="single" w:sz="4" w:space="0" w:color="auto"/>
              <w:left w:val="single" w:sz="4" w:space="0" w:color="auto"/>
              <w:bottom w:val="single" w:sz="4" w:space="0" w:color="auto"/>
              <w:right w:val="single" w:sz="4" w:space="0" w:color="auto"/>
            </w:tcBorders>
          </w:tcPr>
          <w:p w14:paraId="4170AF8C" w14:textId="77777777" w:rsidR="00A91E98" w:rsidRPr="00A80B65" w:rsidRDefault="00A91E98" w:rsidP="00A91E98">
            <w:pPr>
              <w:spacing w:after="0" w:line="240" w:lineRule="auto"/>
              <w:jc w:val="center"/>
              <w:rPr>
                <w:rFonts w:ascii="Times New Roman" w:eastAsia="Calibri" w:hAnsi="Times New Roman"/>
                <w:bC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B0B68C0" w14:textId="4284F9E4" w:rsidR="00A91E98" w:rsidRPr="00A80B65" w:rsidRDefault="00A91E98" w:rsidP="00A91E98">
            <w:pPr>
              <w:numPr>
                <w:ilvl w:val="0"/>
                <w:numId w:val="5"/>
              </w:numPr>
              <w:spacing w:after="0" w:line="240" w:lineRule="auto"/>
              <w:ind w:left="402"/>
              <w:contextualSpacing/>
              <w:jc w:val="both"/>
              <w:rPr>
                <w:rFonts w:ascii="Times New Roman" w:eastAsia="Calibri" w:hAnsi="Times New Roman"/>
              </w:rPr>
            </w:pPr>
            <w:r w:rsidRPr="00A80B65">
              <w:rPr>
                <w:rFonts w:ascii="Times New Roman" w:eastAsia="Calibri" w:hAnsi="Times New Roman"/>
                <w:bCs/>
              </w:rPr>
              <w:t>Thời</w:t>
            </w:r>
            <w:r w:rsidRPr="00A80B65">
              <w:rPr>
                <w:rFonts w:ascii="Times New Roman" w:eastAsia="Calibri" w:hAnsi="Times New Roman"/>
              </w:rPr>
              <w:t xml:space="preserve"> gian </w:t>
            </w:r>
            <w:r w:rsidRPr="00A80B65">
              <w:rPr>
                <w:rFonts w:ascii="Times New Roman" w:eastAsia="Calibri" w:hAnsi="Times New Roman"/>
                <w:bCs/>
              </w:rPr>
              <w:t>thực</w:t>
            </w:r>
            <w:r w:rsidRPr="00A80B65">
              <w:rPr>
                <w:rFonts w:ascii="Times New Roman" w:eastAsia="Calibri" w:hAnsi="Times New Roman"/>
              </w:rPr>
              <w:t xml:space="preserve"> </w:t>
            </w:r>
            <w:r w:rsidRPr="00A80B65">
              <w:rPr>
                <w:rFonts w:ascii="Times New Roman" w:eastAsia="Calibri" w:hAnsi="Times New Roman"/>
                <w:color w:val="000000"/>
              </w:rPr>
              <w:t>hiện</w:t>
            </w:r>
            <w:r w:rsidRPr="00A80B65">
              <w:rPr>
                <w:rFonts w:ascii="Times New Roman" w:eastAsia="Calibri" w:hAnsi="Times New Roman"/>
              </w:rPr>
              <w:t xml:space="preserve">: ≤ </w:t>
            </w:r>
            <w:r>
              <w:rPr>
                <w:rFonts w:ascii="Times New Roman" w:eastAsia="Calibri" w:hAnsi="Times New Roman"/>
                <w:lang w:val="vi-VN"/>
              </w:rPr>
              <w:t>120</w:t>
            </w:r>
            <w:r w:rsidRPr="00A80B65">
              <w:rPr>
                <w:rFonts w:ascii="Times New Roman" w:eastAsia="Calibri" w:hAnsi="Times New Roman"/>
              </w:rPr>
              <w:t xml:space="preserve"> ngày kể từ ngày hợp đồng có hiệu lực</w:t>
            </w:r>
          </w:p>
        </w:tc>
        <w:tc>
          <w:tcPr>
            <w:tcW w:w="0" w:type="auto"/>
            <w:vAlign w:val="center"/>
          </w:tcPr>
          <w:p w14:paraId="68A4AD1F" w14:textId="76771A58" w:rsidR="00A91E98" w:rsidRPr="00A80B65" w:rsidRDefault="00A91E98" w:rsidP="00A91E98">
            <w:pPr>
              <w:spacing w:after="0" w:line="240" w:lineRule="auto"/>
              <w:ind w:left="360"/>
              <w:contextualSpacing/>
              <w:jc w:val="center"/>
              <w:rPr>
                <w:rFonts w:ascii="Times New Roman" w:eastAsia="Calibri" w:hAnsi="Times New Roman"/>
                <w:bCs/>
              </w:rPr>
            </w:pPr>
            <w:r>
              <w:rPr>
                <w:rFonts w:eastAsia="Times New Roman"/>
                <w:kern w:val="0"/>
                <w14:ligatures w14:val="none"/>
              </w:rPr>
              <w:t>*</w:t>
            </w:r>
          </w:p>
        </w:tc>
      </w:tr>
    </w:tbl>
    <w:p w14:paraId="62BEE9E2" w14:textId="77777777" w:rsidR="007D5F6B" w:rsidRPr="00B420F0" w:rsidRDefault="007D5F6B" w:rsidP="007D5F6B">
      <w:pPr>
        <w:rPr>
          <w:rFonts w:ascii="Times New Roman" w:eastAsia="Calibri" w:hAnsi="Times New Roman"/>
          <w:sz w:val="28"/>
          <w:szCs w:val="28"/>
        </w:rPr>
      </w:pPr>
    </w:p>
    <w:p w14:paraId="511F7CEF" w14:textId="77777777" w:rsidR="007D5F6B" w:rsidRPr="00B420F0" w:rsidRDefault="007D5F6B" w:rsidP="007D5F6B">
      <w:pPr>
        <w:rPr>
          <w:rFonts w:ascii="Times New Roman" w:hAnsi="Times New Roman"/>
          <w:sz w:val="28"/>
          <w:szCs w:val="28"/>
        </w:rPr>
      </w:pPr>
    </w:p>
    <w:p w14:paraId="770BC206" w14:textId="77777777" w:rsidR="00694800" w:rsidRPr="00B420F0" w:rsidRDefault="00694800">
      <w:pPr>
        <w:rPr>
          <w:rFonts w:ascii="Times New Roman" w:hAnsi="Times New Roman"/>
          <w:sz w:val="28"/>
          <w:szCs w:val="28"/>
        </w:rPr>
      </w:pPr>
    </w:p>
    <w:sectPr w:rsidR="00694800" w:rsidRPr="00B420F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5663" w14:textId="77777777" w:rsidR="004D01A3" w:rsidRDefault="004D01A3" w:rsidP="00D433CA">
      <w:pPr>
        <w:spacing w:after="0" w:line="240" w:lineRule="auto"/>
      </w:pPr>
      <w:r>
        <w:separator/>
      </w:r>
    </w:p>
  </w:endnote>
  <w:endnote w:type="continuationSeparator" w:id="0">
    <w:p w14:paraId="25E7BC1E" w14:textId="77777777" w:rsidR="004D01A3" w:rsidRDefault="004D01A3" w:rsidP="00D43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490906"/>
      <w:docPartObj>
        <w:docPartGallery w:val="Page Numbers (Bottom of Page)"/>
        <w:docPartUnique/>
      </w:docPartObj>
    </w:sdtPr>
    <w:sdtEndPr>
      <w:rPr>
        <w:noProof/>
      </w:rPr>
    </w:sdtEndPr>
    <w:sdtContent>
      <w:p w14:paraId="3DA2DC08" w14:textId="77F26978" w:rsidR="00B420F0" w:rsidRDefault="00B420F0">
        <w:pPr>
          <w:pStyle w:val="Chntrang"/>
          <w:jc w:val="center"/>
        </w:pPr>
        <w:r>
          <w:fldChar w:fldCharType="begin"/>
        </w:r>
        <w:r>
          <w:instrText xml:space="preserve"> PAGE   \* MERGEFORMAT </w:instrText>
        </w:r>
        <w:r>
          <w:fldChar w:fldCharType="separate"/>
        </w:r>
        <w:r w:rsidR="00F840D2">
          <w:rPr>
            <w:noProof/>
          </w:rPr>
          <w:t>1</w:t>
        </w:r>
        <w:r>
          <w:rPr>
            <w:noProof/>
          </w:rPr>
          <w:fldChar w:fldCharType="end"/>
        </w:r>
      </w:p>
    </w:sdtContent>
  </w:sdt>
  <w:p w14:paraId="77B1C2E8" w14:textId="77777777" w:rsidR="00D433CA" w:rsidRDefault="00D433C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9B1EB" w14:textId="77777777" w:rsidR="004D01A3" w:rsidRDefault="004D01A3" w:rsidP="00D433CA">
      <w:pPr>
        <w:spacing w:after="0" w:line="240" w:lineRule="auto"/>
      </w:pPr>
      <w:r>
        <w:separator/>
      </w:r>
    </w:p>
  </w:footnote>
  <w:footnote w:type="continuationSeparator" w:id="0">
    <w:p w14:paraId="46BB9E9E" w14:textId="77777777" w:rsidR="004D01A3" w:rsidRDefault="004D01A3" w:rsidP="00D43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5E5"/>
    <w:multiLevelType w:val="hybridMultilevel"/>
    <w:tmpl w:val="A6022EDA"/>
    <w:lvl w:ilvl="0" w:tplc="8A38E718">
      <w:start w:val="1"/>
      <w:numFmt w:val="bullet"/>
      <w:lvlText w:val=""/>
      <w:lvlJc w:val="left"/>
      <w:pPr>
        <w:ind w:left="1028" w:hanging="360"/>
      </w:pPr>
      <w:rPr>
        <w:rFonts w:ascii="Symbol" w:hAnsi="Symbol" w:hint="default"/>
      </w:rPr>
    </w:lvl>
    <w:lvl w:ilvl="1" w:tplc="04090003">
      <w:start w:val="1"/>
      <w:numFmt w:val="bullet"/>
      <w:lvlText w:val="o"/>
      <w:lvlJc w:val="left"/>
      <w:pPr>
        <w:ind w:left="1748" w:hanging="360"/>
      </w:pPr>
      <w:rPr>
        <w:rFonts w:ascii="Courier New" w:hAnsi="Courier New" w:cs="Courier New" w:hint="default"/>
      </w:rPr>
    </w:lvl>
    <w:lvl w:ilvl="2" w:tplc="04090005">
      <w:start w:val="1"/>
      <w:numFmt w:val="bullet"/>
      <w:lvlText w:val=""/>
      <w:lvlJc w:val="left"/>
      <w:pPr>
        <w:ind w:left="2468" w:hanging="360"/>
      </w:pPr>
      <w:rPr>
        <w:rFonts w:ascii="Wingdings" w:hAnsi="Wingdings" w:hint="default"/>
      </w:rPr>
    </w:lvl>
    <w:lvl w:ilvl="3" w:tplc="04090001">
      <w:start w:val="1"/>
      <w:numFmt w:val="bullet"/>
      <w:lvlText w:val=""/>
      <w:lvlJc w:val="left"/>
      <w:pPr>
        <w:ind w:left="3188" w:hanging="360"/>
      </w:pPr>
      <w:rPr>
        <w:rFonts w:ascii="Symbol" w:hAnsi="Symbol" w:hint="default"/>
      </w:rPr>
    </w:lvl>
    <w:lvl w:ilvl="4" w:tplc="04090003">
      <w:start w:val="1"/>
      <w:numFmt w:val="bullet"/>
      <w:lvlText w:val="o"/>
      <w:lvlJc w:val="left"/>
      <w:pPr>
        <w:ind w:left="3908" w:hanging="360"/>
      </w:pPr>
      <w:rPr>
        <w:rFonts w:ascii="Courier New" w:hAnsi="Courier New" w:cs="Courier New" w:hint="default"/>
      </w:rPr>
    </w:lvl>
    <w:lvl w:ilvl="5" w:tplc="04090005">
      <w:start w:val="1"/>
      <w:numFmt w:val="bullet"/>
      <w:lvlText w:val=""/>
      <w:lvlJc w:val="left"/>
      <w:pPr>
        <w:ind w:left="4628" w:hanging="360"/>
      </w:pPr>
      <w:rPr>
        <w:rFonts w:ascii="Wingdings" w:hAnsi="Wingdings" w:hint="default"/>
      </w:rPr>
    </w:lvl>
    <w:lvl w:ilvl="6" w:tplc="04090001">
      <w:start w:val="1"/>
      <w:numFmt w:val="bullet"/>
      <w:lvlText w:val=""/>
      <w:lvlJc w:val="left"/>
      <w:pPr>
        <w:ind w:left="5348" w:hanging="360"/>
      </w:pPr>
      <w:rPr>
        <w:rFonts w:ascii="Symbol" w:hAnsi="Symbol" w:hint="default"/>
      </w:rPr>
    </w:lvl>
    <w:lvl w:ilvl="7" w:tplc="04090003">
      <w:start w:val="1"/>
      <w:numFmt w:val="bullet"/>
      <w:lvlText w:val="o"/>
      <w:lvlJc w:val="left"/>
      <w:pPr>
        <w:ind w:left="6068" w:hanging="360"/>
      </w:pPr>
      <w:rPr>
        <w:rFonts w:ascii="Courier New" w:hAnsi="Courier New" w:cs="Courier New" w:hint="default"/>
      </w:rPr>
    </w:lvl>
    <w:lvl w:ilvl="8" w:tplc="04090005">
      <w:start w:val="1"/>
      <w:numFmt w:val="bullet"/>
      <w:lvlText w:val=""/>
      <w:lvlJc w:val="left"/>
      <w:pPr>
        <w:ind w:left="6788" w:hanging="360"/>
      </w:pPr>
      <w:rPr>
        <w:rFonts w:ascii="Wingdings" w:hAnsi="Wingdings" w:hint="default"/>
      </w:rPr>
    </w:lvl>
  </w:abstractNum>
  <w:abstractNum w:abstractNumId="1" w15:restartNumberingAfterBreak="0">
    <w:nsid w:val="051C399E"/>
    <w:multiLevelType w:val="hybridMultilevel"/>
    <w:tmpl w:val="4AE4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9770B"/>
    <w:multiLevelType w:val="hybridMultilevel"/>
    <w:tmpl w:val="5458253A"/>
    <w:lvl w:ilvl="0" w:tplc="412A75D8">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45104621"/>
    <w:multiLevelType w:val="hybridMultilevel"/>
    <w:tmpl w:val="E674B4AA"/>
    <w:lvl w:ilvl="0" w:tplc="8A38E718">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E9A77B4"/>
    <w:multiLevelType w:val="hybridMultilevel"/>
    <w:tmpl w:val="1AD82F32"/>
    <w:lvl w:ilvl="0" w:tplc="DCC87B4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25E6FE4"/>
    <w:multiLevelType w:val="hybridMultilevel"/>
    <w:tmpl w:val="C4E054AC"/>
    <w:lvl w:ilvl="0" w:tplc="296A4C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11"/>
    <w:rsid w:val="00012C9D"/>
    <w:rsid w:val="000E52C6"/>
    <w:rsid w:val="000F5C53"/>
    <w:rsid w:val="001010E5"/>
    <w:rsid w:val="001120A7"/>
    <w:rsid w:val="001141CA"/>
    <w:rsid w:val="00140199"/>
    <w:rsid w:val="00141B80"/>
    <w:rsid w:val="00145959"/>
    <w:rsid w:val="00146D27"/>
    <w:rsid w:val="00151090"/>
    <w:rsid w:val="00163B5C"/>
    <w:rsid w:val="001D1CDA"/>
    <w:rsid w:val="001D2AD1"/>
    <w:rsid w:val="001F4678"/>
    <w:rsid w:val="001F6211"/>
    <w:rsid w:val="001F66F3"/>
    <w:rsid w:val="00232BC2"/>
    <w:rsid w:val="00253814"/>
    <w:rsid w:val="002975C0"/>
    <w:rsid w:val="002D17B3"/>
    <w:rsid w:val="002F5F77"/>
    <w:rsid w:val="003046F7"/>
    <w:rsid w:val="00322350"/>
    <w:rsid w:val="00330D65"/>
    <w:rsid w:val="00346729"/>
    <w:rsid w:val="00346819"/>
    <w:rsid w:val="003574AE"/>
    <w:rsid w:val="00376555"/>
    <w:rsid w:val="003F4A1E"/>
    <w:rsid w:val="004104DC"/>
    <w:rsid w:val="00430AA8"/>
    <w:rsid w:val="004724EB"/>
    <w:rsid w:val="00472D68"/>
    <w:rsid w:val="00473F9D"/>
    <w:rsid w:val="00487D36"/>
    <w:rsid w:val="004A369B"/>
    <w:rsid w:val="004A5D0E"/>
    <w:rsid w:val="004C749E"/>
    <w:rsid w:val="004D01A3"/>
    <w:rsid w:val="005143B2"/>
    <w:rsid w:val="00525E8B"/>
    <w:rsid w:val="005473DC"/>
    <w:rsid w:val="005602EB"/>
    <w:rsid w:val="005B494D"/>
    <w:rsid w:val="005F1496"/>
    <w:rsid w:val="005F54E4"/>
    <w:rsid w:val="00604993"/>
    <w:rsid w:val="00627350"/>
    <w:rsid w:val="0064016E"/>
    <w:rsid w:val="00651017"/>
    <w:rsid w:val="00654087"/>
    <w:rsid w:val="00666ABB"/>
    <w:rsid w:val="00694800"/>
    <w:rsid w:val="00694B26"/>
    <w:rsid w:val="006E65AF"/>
    <w:rsid w:val="00721E3B"/>
    <w:rsid w:val="007549F5"/>
    <w:rsid w:val="00780BD9"/>
    <w:rsid w:val="00785547"/>
    <w:rsid w:val="007C680D"/>
    <w:rsid w:val="007D5F6B"/>
    <w:rsid w:val="007F3DBD"/>
    <w:rsid w:val="008304F1"/>
    <w:rsid w:val="00845FF9"/>
    <w:rsid w:val="008853A3"/>
    <w:rsid w:val="008A6383"/>
    <w:rsid w:val="008E10E4"/>
    <w:rsid w:val="009136E6"/>
    <w:rsid w:val="0092201B"/>
    <w:rsid w:val="009373B1"/>
    <w:rsid w:val="00942BE9"/>
    <w:rsid w:val="00951776"/>
    <w:rsid w:val="00981F11"/>
    <w:rsid w:val="009E1062"/>
    <w:rsid w:val="009E4E85"/>
    <w:rsid w:val="00A17DCC"/>
    <w:rsid w:val="00A327CD"/>
    <w:rsid w:val="00A36614"/>
    <w:rsid w:val="00A5238B"/>
    <w:rsid w:val="00A55B7D"/>
    <w:rsid w:val="00A56DC2"/>
    <w:rsid w:val="00A637CC"/>
    <w:rsid w:val="00A80B65"/>
    <w:rsid w:val="00A814AE"/>
    <w:rsid w:val="00A86C8B"/>
    <w:rsid w:val="00A91E98"/>
    <w:rsid w:val="00AA26AD"/>
    <w:rsid w:val="00AB7CF6"/>
    <w:rsid w:val="00AC28CD"/>
    <w:rsid w:val="00AD01B2"/>
    <w:rsid w:val="00AE4F62"/>
    <w:rsid w:val="00B22777"/>
    <w:rsid w:val="00B420F0"/>
    <w:rsid w:val="00B50163"/>
    <w:rsid w:val="00B5405A"/>
    <w:rsid w:val="00BA6AA0"/>
    <w:rsid w:val="00BB63F9"/>
    <w:rsid w:val="00BD4DB1"/>
    <w:rsid w:val="00C04AD9"/>
    <w:rsid w:val="00C05CE9"/>
    <w:rsid w:val="00C3275D"/>
    <w:rsid w:val="00C42C2B"/>
    <w:rsid w:val="00CC3FF9"/>
    <w:rsid w:val="00CD11EC"/>
    <w:rsid w:val="00D433CA"/>
    <w:rsid w:val="00D57FD1"/>
    <w:rsid w:val="00D60ED5"/>
    <w:rsid w:val="00D74E5D"/>
    <w:rsid w:val="00DA5C3E"/>
    <w:rsid w:val="00DA6AC7"/>
    <w:rsid w:val="00DF39DD"/>
    <w:rsid w:val="00E174E3"/>
    <w:rsid w:val="00E349C0"/>
    <w:rsid w:val="00E77563"/>
    <w:rsid w:val="00E96E83"/>
    <w:rsid w:val="00F123C1"/>
    <w:rsid w:val="00F2596F"/>
    <w:rsid w:val="00F27DC0"/>
    <w:rsid w:val="00F840D2"/>
    <w:rsid w:val="00F95FA6"/>
    <w:rsid w:val="00FC4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D798"/>
  <w15:chartTrackingRefBased/>
  <w15:docId w15:val="{4D5D1E45-18C4-4780-B7B3-DCD30796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D5F6B"/>
    <w:pPr>
      <w:spacing w:line="276" w:lineRule="auto"/>
    </w:pPr>
    <w:rPr>
      <w:rFonts w:ascii="Aptos" w:eastAsia="Aptos" w:hAnsi="Aptos" w:cs="Times New Roman"/>
    </w:rPr>
  </w:style>
  <w:style w:type="paragraph" w:styleId="u1">
    <w:name w:val="heading 1"/>
    <w:basedOn w:val="Binhthng"/>
    <w:next w:val="Binhthng"/>
    <w:link w:val="u1Char"/>
    <w:uiPriority w:val="9"/>
    <w:qFormat/>
    <w:rsid w:val="001F62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1F62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F6211"/>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1F6211"/>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1F6211"/>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1F6211"/>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1F6211"/>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1F6211"/>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1F6211"/>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F6211"/>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1F6211"/>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F6211"/>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1F6211"/>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1F6211"/>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1F6211"/>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1F6211"/>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1F6211"/>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1F6211"/>
    <w:rPr>
      <w:rFonts w:eastAsiaTheme="majorEastAsia" w:cstheme="majorBidi"/>
      <w:color w:val="272727" w:themeColor="text1" w:themeTint="D8"/>
    </w:rPr>
  </w:style>
  <w:style w:type="paragraph" w:styleId="Tiu">
    <w:name w:val="Title"/>
    <w:basedOn w:val="Binhthng"/>
    <w:next w:val="Binhthng"/>
    <w:link w:val="TiuChar"/>
    <w:uiPriority w:val="10"/>
    <w:qFormat/>
    <w:rsid w:val="001F62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1F621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1F6211"/>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F6211"/>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F6211"/>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1F6211"/>
    <w:rPr>
      <w:i/>
      <w:iCs/>
      <w:color w:val="404040" w:themeColor="text1" w:themeTint="BF"/>
    </w:rPr>
  </w:style>
  <w:style w:type="paragraph" w:styleId="oancuaDanhsach">
    <w:name w:val="List Paragraph"/>
    <w:basedOn w:val="Binhthng"/>
    <w:uiPriority w:val="34"/>
    <w:qFormat/>
    <w:rsid w:val="001F6211"/>
    <w:pPr>
      <w:ind w:left="720"/>
      <w:contextualSpacing/>
    </w:pPr>
  </w:style>
  <w:style w:type="character" w:styleId="NhnmnhThm">
    <w:name w:val="Intense Emphasis"/>
    <w:basedOn w:val="Phngmcinhcuaoanvn"/>
    <w:uiPriority w:val="21"/>
    <w:qFormat/>
    <w:rsid w:val="001F6211"/>
    <w:rPr>
      <w:i/>
      <w:iCs/>
      <w:color w:val="0F4761" w:themeColor="accent1" w:themeShade="BF"/>
    </w:rPr>
  </w:style>
  <w:style w:type="paragraph" w:styleId="Nhaykepm">
    <w:name w:val="Intense Quote"/>
    <w:basedOn w:val="Binhthng"/>
    <w:next w:val="Binhthng"/>
    <w:link w:val="NhaykepmChar"/>
    <w:uiPriority w:val="30"/>
    <w:qFormat/>
    <w:rsid w:val="001F62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F6211"/>
    <w:rPr>
      <w:i/>
      <w:iCs/>
      <w:color w:val="0F4761" w:themeColor="accent1" w:themeShade="BF"/>
    </w:rPr>
  </w:style>
  <w:style w:type="character" w:styleId="ThamchiuNhnmnh">
    <w:name w:val="Intense Reference"/>
    <w:basedOn w:val="Phngmcinhcuaoanvn"/>
    <w:uiPriority w:val="32"/>
    <w:qFormat/>
    <w:rsid w:val="001F6211"/>
    <w:rPr>
      <w:b/>
      <w:bCs/>
      <w:smallCaps/>
      <w:color w:val="0F4761" w:themeColor="accent1" w:themeShade="BF"/>
      <w:spacing w:val="5"/>
    </w:rPr>
  </w:style>
  <w:style w:type="paragraph" w:styleId="utrang">
    <w:name w:val="header"/>
    <w:basedOn w:val="Binhthng"/>
    <w:link w:val="utrangChar"/>
    <w:uiPriority w:val="99"/>
    <w:unhideWhenUsed/>
    <w:rsid w:val="00D433C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D433CA"/>
    <w:rPr>
      <w:rFonts w:ascii="Aptos" w:eastAsia="Aptos" w:hAnsi="Aptos" w:cs="Times New Roman"/>
    </w:rPr>
  </w:style>
  <w:style w:type="paragraph" w:styleId="Chntrang">
    <w:name w:val="footer"/>
    <w:basedOn w:val="Binhthng"/>
    <w:link w:val="ChntrangChar"/>
    <w:uiPriority w:val="99"/>
    <w:unhideWhenUsed/>
    <w:rsid w:val="00D433C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D433CA"/>
    <w:rPr>
      <w:rFonts w:ascii="Aptos" w:eastAsia="Aptos" w:hAnsi="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514467">
      <w:bodyDiv w:val="1"/>
      <w:marLeft w:val="0"/>
      <w:marRight w:val="0"/>
      <w:marTop w:val="0"/>
      <w:marBottom w:val="0"/>
      <w:divBdr>
        <w:top w:val="none" w:sz="0" w:space="0" w:color="auto"/>
        <w:left w:val="none" w:sz="0" w:space="0" w:color="auto"/>
        <w:bottom w:val="none" w:sz="0" w:space="0" w:color="auto"/>
        <w:right w:val="none" w:sz="0" w:space="0" w:color="auto"/>
      </w:divBdr>
    </w:div>
    <w:div w:id="1314601573">
      <w:bodyDiv w:val="1"/>
      <w:marLeft w:val="0"/>
      <w:marRight w:val="0"/>
      <w:marTop w:val="0"/>
      <w:marBottom w:val="0"/>
      <w:divBdr>
        <w:top w:val="none" w:sz="0" w:space="0" w:color="auto"/>
        <w:left w:val="none" w:sz="0" w:space="0" w:color="auto"/>
        <w:bottom w:val="none" w:sz="0" w:space="0" w:color="auto"/>
        <w:right w:val="none" w:sz="0" w:space="0" w:color="auto"/>
      </w:divBdr>
    </w:div>
    <w:div w:id="180461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 Le Minh 20203863</dc:creator>
  <cp:keywords/>
  <dc:description/>
  <cp:lastModifiedBy>Tran Tin</cp:lastModifiedBy>
  <cp:revision>27</cp:revision>
  <cp:lastPrinted>2025-04-16T04:28:00Z</cp:lastPrinted>
  <dcterms:created xsi:type="dcterms:W3CDTF">2025-04-22T15:24:00Z</dcterms:created>
  <dcterms:modified xsi:type="dcterms:W3CDTF">2025-12-20T09:10:00Z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de25a8-ef47-40a7-b7ec-c38f3edc2acf_Enabled">
    <vt:lpwstr>true</vt:lpwstr>
  </property>
  <property fmtid="{D5CDD505-2E9C-101B-9397-08002B2CF9AE}" pid="3" name="MSIP_Label_a8de25a8-ef47-40a7-b7ec-c38f3edc2acf_SetDate">
    <vt:lpwstr>2025-04-22T08:40:54Z</vt:lpwstr>
  </property>
  <property fmtid="{D5CDD505-2E9C-101B-9397-08002B2CF9AE}" pid="4" name="MSIP_Label_a8de25a8-ef47-40a7-b7ec-c38f3edc2acf_Method">
    <vt:lpwstr>Standard</vt:lpwstr>
  </property>
  <property fmtid="{D5CDD505-2E9C-101B-9397-08002B2CF9AE}" pid="5" name="MSIP_Label_a8de25a8-ef47-40a7-b7ec-c38f3edc2acf_Name">
    <vt:lpwstr>a8de25a8-ef47-40a7-b7ec-c38f3edc2acf</vt:lpwstr>
  </property>
  <property fmtid="{D5CDD505-2E9C-101B-9397-08002B2CF9AE}" pid="6" name="MSIP_Label_a8de25a8-ef47-40a7-b7ec-c38f3edc2acf_SiteId">
    <vt:lpwstr>15d1bef2-0a6a-46f9-be4c-023279325e51</vt:lpwstr>
  </property>
  <property fmtid="{D5CDD505-2E9C-101B-9397-08002B2CF9AE}" pid="7" name="MSIP_Label_a8de25a8-ef47-40a7-b7ec-c38f3edc2acf_ActionId">
    <vt:lpwstr>919aaac6-afe7-4603-881c-d11a7b1d22d8</vt:lpwstr>
  </property>
  <property fmtid="{D5CDD505-2E9C-101B-9397-08002B2CF9AE}" pid="8" name="MSIP_Label_a8de25a8-ef47-40a7-b7ec-c38f3edc2acf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2025-11-13T04:11:51Z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2f7c5046-8cc3-402f-8cc6-82612450aadd</vt:lpwstr>
  </property>
  <property fmtid="{D5CDD505-2E9C-101B-9397-08002B2CF9AE}" pid="14" name="MSIP_Label_defa4170-0d19-0005-0004-bc88714345d2_ActionId">
    <vt:lpwstr>7bdd7ceb-d9e3-431a-b78c-bdac76ec5f7d</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